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64" w:rsidRPr="006E0BCE" w:rsidRDefault="00F63254" w:rsidP="006E0BCE">
      <w:pPr>
        <w:jc w:val="center"/>
        <w:rPr>
          <w:b/>
          <w:sz w:val="24"/>
          <w:szCs w:val="24"/>
        </w:rPr>
      </w:pPr>
      <w:r w:rsidRPr="006E0BCE">
        <w:rPr>
          <w:b/>
          <w:sz w:val="24"/>
          <w:szCs w:val="24"/>
        </w:rPr>
        <w:t>Анализ работы по математике в 1 классе ГБОУ № 560</w:t>
      </w:r>
    </w:p>
    <w:p w:rsidR="00F63254" w:rsidRDefault="00F63254">
      <w:r>
        <w:t>Дата проведения: март, 2012 года</w:t>
      </w:r>
    </w:p>
    <w:p w:rsidR="00F63254" w:rsidRDefault="00F63254">
      <w:r>
        <w:t>Учащиеся выполняли ва</w:t>
      </w:r>
      <w:r w:rsidR="006D78A1">
        <w:t>риант</w:t>
      </w:r>
      <w:proofErr w:type="gramStart"/>
      <w:r w:rsidR="006D78A1">
        <w:t xml:space="preserve"> А</w:t>
      </w:r>
      <w:proofErr w:type="gramEnd"/>
      <w:r w:rsidR="006D78A1">
        <w:t xml:space="preserve"> (по выбору ГБОУ</w:t>
      </w:r>
      <w:r>
        <w:t>)</w:t>
      </w:r>
    </w:p>
    <w:p w:rsidR="00F63254" w:rsidRDefault="00F63254">
      <w:r>
        <w:t>Количество учащихся, выполнявших  работу варианта</w:t>
      </w:r>
      <w:r w:rsidR="006E0BCE">
        <w:t xml:space="preserve"> </w:t>
      </w:r>
      <w:r>
        <w:t xml:space="preserve"> А:</w:t>
      </w:r>
      <w:r w:rsidR="006E0BCE">
        <w:t xml:space="preserve">     </w:t>
      </w:r>
      <w:r>
        <w:t xml:space="preserve"> </w:t>
      </w:r>
      <w:r w:rsidR="004D42FE">
        <w:t xml:space="preserve"> 21</w:t>
      </w:r>
      <w:r w:rsidR="006E0BCE">
        <w:t xml:space="preserve">     </w:t>
      </w:r>
      <w:proofErr w:type="gramStart"/>
      <w:r>
        <w:t xml:space="preserve">( </w:t>
      </w:r>
      <w:r w:rsidR="0071354F">
        <w:t xml:space="preserve"> </w:t>
      </w:r>
      <w:proofErr w:type="gramEnd"/>
      <w:r w:rsidR="0071354F">
        <w:t>72,4</w:t>
      </w:r>
      <w:r>
        <w:t xml:space="preserve"> %)</w:t>
      </w:r>
    </w:p>
    <w:p w:rsidR="00F63254" w:rsidRDefault="00F63254">
      <w:r>
        <w:t>Количество учащихся, набравших</w:t>
      </w:r>
      <w:r w:rsidR="006E0BCE">
        <w:t xml:space="preserve"> </w:t>
      </w:r>
      <w:r>
        <w:t xml:space="preserve"> 10 – 13 </w:t>
      </w:r>
      <w:r w:rsidR="004D42FE">
        <w:t>баллов:</w:t>
      </w:r>
      <w:r w:rsidR="004D42FE">
        <w:tab/>
        <w:t xml:space="preserve">       </w:t>
      </w:r>
      <w:r w:rsidR="006E0BCE">
        <w:t xml:space="preserve">      </w:t>
      </w:r>
      <w:r w:rsidR="004D42FE">
        <w:t xml:space="preserve">  10</w:t>
      </w:r>
      <w:r w:rsidR="006E0BCE">
        <w:t xml:space="preserve">      </w:t>
      </w:r>
      <w:proofErr w:type="gramStart"/>
      <w:r>
        <w:t>(</w:t>
      </w:r>
      <w:r w:rsidR="0071354F">
        <w:t xml:space="preserve">   </w:t>
      </w:r>
      <w:proofErr w:type="gramEnd"/>
      <w:r w:rsidR="0071354F">
        <w:t xml:space="preserve">47,6 </w:t>
      </w:r>
      <w:r>
        <w:t>%)</w:t>
      </w:r>
    </w:p>
    <w:p w:rsidR="00F63254" w:rsidRDefault="00F63254">
      <w:r>
        <w:t>Количество учащихся, набравших</w:t>
      </w:r>
      <w:r w:rsidR="006E0BCE">
        <w:t xml:space="preserve"> </w:t>
      </w:r>
      <w:r>
        <w:t xml:space="preserve"> 7 -9 баллов:</w:t>
      </w:r>
      <w:r>
        <w:tab/>
      </w:r>
      <w:r w:rsidR="004D42FE">
        <w:t xml:space="preserve">         </w:t>
      </w:r>
      <w:r w:rsidR="006E0BCE">
        <w:t xml:space="preserve">      </w:t>
      </w:r>
      <w:r w:rsidR="004D42FE">
        <w:t xml:space="preserve"> 7</w:t>
      </w:r>
      <w:r w:rsidR="006E0BCE">
        <w:t xml:space="preserve">       </w:t>
      </w:r>
      <w:proofErr w:type="gramStart"/>
      <w:r>
        <w:t>(</w:t>
      </w:r>
      <w:r w:rsidR="0071354F">
        <w:t xml:space="preserve">  </w:t>
      </w:r>
      <w:proofErr w:type="gramEnd"/>
      <w:r w:rsidR="0071354F">
        <w:t xml:space="preserve">33,3 </w:t>
      </w:r>
      <w:r>
        <w:t>%)</w:t>
      </w:r>
    </w:p>
    <w:p w:rsidR="00F63254" w:rsidRDefault="00F63254">
      <w:r>
        <w:t>Количество учащихся, набравших меньше</w:t>
      </w:r>
      <w:r w:rsidR="006E0BCE">
        <w:t xml:space="preserve"> </w:t>
      </w:r>
      <w:r>
        <w:t xml:space="preserve"> 7 баллов:</w:t>
      </w:r>
      <w:r>
        <w:tab/>
      </w:r>
      <w:r w:rsidR="004D42FE">
        <w:t xml:space="preserve">        </w:t>
      </w:r>
      <w:r w:rsidR="006E0BCE">
        <w:t xml:space="preserve">        </w:t>
      </w:r>
      <w:r w:rsidR="004D42FE">
        <w:t xml:space="preserve"> 4</w:t>
      </w:r>
      <w:r w:rsidR="006E0BCE">
        <w:t xml:space="preserve">    </w:t>
      </w:r>
      <w:r w:rsidR="007A6F88">
        <w:t xml:space="preserve"> </w:t>
      </w:r>
      <w:r w:rsidR="00F96992">
        <w:t xml:space="preserve"> </w:t>
      </w:r>
      <w:r w:rsidR="006E0BCE">
        <w:t xml:space="preserve">  </w:t>
      </w:r>
      <w:proofErr w:type="gramStart"/>
      <w:r>
        <w:t>(</w:t>
      </w:r>
      <w:r w:rsidR="0071354F">
        <w:t xml:space="preserve">    </w:t>
      </w:r>
      <w:proofErr w:type="gramEnd"/>
      <w:r w:rsidR="0071354F">
        <w:t xml:space="preserve">19 </w:t>
      </w:r>
      <w:r>
        <w:t>%)</w:t>
      </w:r>
      <w:r w:rsidR="006E0BCE">
        <w:t xml:space="preserve">   </w:t>
      </w:r>
    </w:p>
    <w:p w:rsidR="0071354F" w:rsidRPr="006E0BCE" w:rsidRDefault="00C65021">
      <w:pPr>
        <w:rPr>
          <w:b/>
        </w:rPr>
      </w:pPr>
      <w:r w:rsidRPr="006E0BCE">
        <w:rPr>
          <w:b/>
        </w:rPr>
        <w:t>УМК «Школа России»</w:t>
      </w:r>
    </w:p>
    <w:tbl>
      <w:tblPr>
        <w:tblStyle w:val="a3"/>
        <w:tblW w:w="10598" w:type="dxa"/>
        <w:tblLook w:val="04A0"/>
      </w:tblPr>
      <w:tblGrid>
        <w:gridCol w:w="2802"/>
        <w:gridCol w:w="1984"/>
        <w:gridCol w:w="2268"/>
        <w:gridCol w:w="3544"/>
      </w:tblGrid>
      <w:tr w:rsidR="00F63254" w:rsidTr="00C125ED">
        <w:trPr>
          <w:trHeight w:val="850"/>
        </w:trPr>
        <w:tc>
          <w:tcPr>
            <w:tcW w:w="2802" w:type="dxa"/>
          </w:tcPr>
          <w:p w:rsidR="00F63254" w:rsidRDefault="00F63254">
            <w:r>
              <w:t>Содержание заданий</w:t>
            </w:r>
          </w:p>
        </w:tc>
        <w:tc>
          <w:tcPr>
            <w:tcW w:w="1984" w:type="dxa"/>
          </w:tcPr>
          <w:p w:rsidR="00DF75F8" w:rsidRDefault="009E128A">
            <w:r>
              <w:t>Количество учащихся, справившихся</w:t>
            </w:r>
          </w:p>
          <w:p w:rsidR="00F63254" w:rsidRDefault="009E128A">
            <w:r>
              <w:t xml:space="preserve"> с заданием</w:t>
            </w:r>
            <w:r w:rsidR="00DF75F8">
              <w:t xml:space="preserve"> (чел.)</w:t>
            </w:r>
          </w:p>
        </w:tc>
        <w:tc>
          <w:tcPr>
            <w:tcW w:w="2268" w:type="dxa"/>
          </w:tcPr>
          <w:p w:rsidR="00DF75F8" w:rsidRDefault="009E128A">
            <w:r>
              <w:t>Процент учащихся, справившихся</w:t>
            </w:r>
          </w:p>
          <w:p w:rsidR="00F63254" w:rsidRDefault="009E128A">
            <w:r>
              <w:t xml:space="preserve"> с заданием</w:t>
            </w:r>
            <w:proofErr w:type="gramStart"/>
            <w:r w:rsidR="00DF75F8">
              <w:t xml:space="preserve"> (%)</w:t>
            </w:r>
            <w:proofErr w:type="gramEnd"/>
          </w:p>
        </w:tc>
        <w:tc>
          <w:tcPr>
            <w:tcW w:w="3544" w:type="dxa"/>
          </w:tcPr>
          <w:p w:rsidR="00ED5712" w:rsidRDefault="009E128A">
            <w:r>
              <w:t xml:space="preserve">Наиболее часто </w:t>
            </w:r>
          </w:p>
          <w:p w:rsidR="00F63254" w:rsidRDefault="009E128A">
            <w:r>
              <w:t>встречающиеся ошибки</w:t>
            </w:r>
          </w:p>
        </w:tc>
      </w:tr>
      <w:tr w:rsidR="00F63254" w:rsidTr="00C125ED">
        <w:trPr>
          <w:trHeight w:val="483"/>
        </w:trPr>
        <w:tc>
          <w:tcPr>
            <w:tcW w:w="2802" w:type="dxa"/>
          </w:tcPr>
          <w:p w:rsidR="00F63254" w:rsidRDefault="009E128A">
            <w:r>
              <w:t>Вставь пропущенные числа</w:t>
            </w:r>
          </w:p>
        </w:tc>
        <w:tc>
          <w:tcPr>
            <w:tcW w:w="1984" w:type="dxa"/>
          </w:tcPr>
          <w:p w:rsidR="00F63254" w:rsidRDefault="0071354F" w:rsidP="00DF75F8">
            <w:pPr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F63254" w:rsidRDefault="00DF75F8" w:rsidP="00DF75F8">
            <w:pPr>
              <w:jc w:val="center"/>
            </w:pPr>
            <w:r>
              <w:t>100 %</w:t>
            </w:r>
          </w:p>
        </w:tc>
        <w:tc>
          <w:tcPr>
            <w:tcW w:w="3544" w:type="dxa"/>
          </w:tcPr>
          <w:p w:rsidR="00F63254" w:rsidRDefault="00F63254"/>
          <w:p w:rsidR="00DF75F8" w:rsidRDefault="00DF75F8"/>
        </w:tc>
      </w:tr>
      <w:tr w:rsidR="00F63254" w:rsidTr="00DF75F8">
        <w:tc>
          <w:tcPr>
            <w:tcW w:w="2802" w:type="dxa"/>
          </w:tcPr>
          <w:p w:rsidR="00F63254" w:rsidRDefault="009E128A">
            <w:r>
              <w:t>Сравни</w:t>
            </w:r>
          </w:p>
        </w:tc>
        <w:tc>
          <w:tcPr>
            <w:tcW w:w="1984" w:type="dxa"/>
          </w:tcPr>
          <w:p w:rsidR="00F63254" w:rsidRDefault="0071354F" w:rsidP="00DF75F8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F63254" w:rsidRDefault="00DF75F8" w:rsidP="00DF75F8">
            <w:pPr>
              <w:jc w:val="center"/>
            </w:pPr>
            <w:r>
              <w:t>71,4 %</w:t>
            </w:r>
          </w:p>
        </w:tc>
        <w:tc>
          <w:tcPr>
            <w:tcW w:w="3544" w:type="dxa"/>
          </w:tcPr>
          <w:p w:rsidR="00F63254" w:rsidRPr="00ED5712" w:rsidRDefault="00DF75F8">
            <w:pPr>
              <w:rPr>
                <w:lang w:val="en-US"/>
              </w:rPr>
            </w:pPr>
            <w:r>
              <w:t>Путают знаки</w:t>
            </w:r>
            <w:r w:rsidR="00ED5712">
              <w:t xml:space="preserve">  </w:t>
            </w:r>
            <w:r w:rsidR="00ED5712">
              <w:rPr>
                <w:lang w:val="en-US"/>
              </w:rPr>
              <w:t>&gt;</w:t>
            </w:r>
            <w:r w:rsidR="00ED5712">
              <w:t xml:space="preserve"> и </w:t>
            </w:r>
            <w:r w:rsidR="00ED5712">
              <w:rPr>
                <w:lang w:val="en-US"/>
              </w:rPr>
              <w:t>&lt;</w:t>
            </w:r>
          </w:p>
          <w:p w:rsidR="00DF75F8" w:rsidRDefault="00DF75F8"/>
        </w:tc>
      </w:tr>
      <w:tr w:rsidR="00F63254" w:rsidTr="00DF75F8">
        <w:tc>
          <w:tcPr>
            <w:tcW w:w="2802" w:type="dxa"/>
          </w:tcPr>
          <w:p w:rsidR="00F63254" w:rsidRDefault="009E128A">
            <w:r>
              <w:t>Вычисли</w:t>
            </w:r>
          </w:p>
        </w:tc>
        <w:tc>
          <w:tcPr>
            <w:tcW w:w="1984" w:type="dxa"/>
          </w:tcPr>
          <w:p w:rsidR="00F63254" w:rsidRDefault="00DF75F8" w:rsidP="00DF75F8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F63254" w:rsidRDefault="00DF75F8" w:rsidP="00DF75F8">
            <w:pPr>
              <w:jc w:val="center"/>
            </w:pPr>
            <w:r>
              <w:t>71,4 %</w:t>
            </w:r>
          </w:p>
        </w:tc>
        <w:tc>
          <w:tcPr>
            <w:tcW w:w="3544" w:type="dxa"/>
          </w:tcPr>
          <w:p w:rsidR="00F63254" w:rsidRDefault="00DF75F8">
            <w:proofErr w:type="gramStart"/>
            <w:r>
              <w:t>Заменяют вычитание на сложение</w:t>
            </w:r>
            <w:proofErr w:type="gramEnd"/>
          </w:p>
          <w:p w:rsidR="00DF75F8" w:rsidRDefault="00ED5712">
            <w:r>
              <w:t>Действия с «0»</w:t>
            </w:r>
          </w:p>
        </w:tc>
      </w:tr>
      <w:tr w:rsidR="00F63254" w:rsidTr="00DF75F8">
        <w:tc>
          <w:tcPr>
            <w:tcW w:w="2802" w:type="dxa"/>
          </w:tcPr>
          <w:p w:rsidR="00F63254" w:rsidRDefault="009E128A">
            <w:r>
              <w:t>Прочитай задачу. Найди пару. Соедини линиями.</w:t>
            </w:r>
          </w:p>
        </w:tc>
        <w:tc>
          <w:tcPr>
            <w:tcW w:w="1984" w:type="dxa"/>
          </w:tcPr>
          <w:p w:rsidR="00F63254" w:rsidRDefault="00DF75F8" w:rsidP="00DF75F8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F63254" w:rsidRDefault="00DF75F8" w:rsidP="00DF75F8">
            <w:pPr>
              <w:jc w:val="center"/>
            </w:pPr>
            <w:r>
              <w:t>38 %</w:t>
            </w:r>
          </w:p>
        </w:tc>
        <w:tc>
          <w:tcPr>
            <w:tcW w:w="3544" w:type="dxa"/>
          </w:tcPr>
          <w:p w:rsidR="00F63254" w:rsidRDefault="006E0BCE">
            <w:r>
              <w:t xml:space="preserve"> Не находят пару</w:t>
            </w:r>
          </w:p>
        </w:tc>
      </w:tr>
      <w:tr w:rsidR="00F63254" w:rsidTr="00DF75F8">
        <w:tc>
          <w:tcPr>
            <w:tcW w:w="2802" w:type="dxa"/>
          </w:tcPr>
          <w:p w:rsidR="00F63254" w:rsidRDefault="009E128A">
            <w:r>
              <w:t>Выбери верное выражение.</w:t>
            </w:r>
          </w:p>
        </w:tc>
        <w:tc>
          <w:tcPr>
            <w:tcW w:w="1984" w:type="dxa"/>
          </w:tcPr>
          <w:p w:rsidR="00F63254" w:rsidRDefault="00DF75F8" w:rsidP="00DF75F8">
            <w:pPr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F63254" w:rsidRDefault="00DF75F8" w:rsidP="00DF75F8">
            <w:pPr>
              <w:jc w:val="center"/>
            </w:pPr>
            <w:r>
              <w:t>76,1 %</w:t>
            </w:r>
          </w:p>
        </w:tc>
        <w:tc>
          <w:tcPr>
            <w:tcW w:w="3544" w:type="dxa"/>
          </w:tcPr>
          <w:p w:rsidR="00F63254" w:rsidRDefault="00F63254"/>
        </w:tc>
      </w:tr>
      <w:tr w:rsidR="00F63254" w:rsidTr="00C125ED">
        <w:trPr>
          <w:trHeight w:val="720"/>
        </w:trPr>
        <w:tc>
          <w:tcPr>
            <w:tcW w:w="2802" w:type="dxa"/>
          </w:tcPr>
          <w:p w:rsidR="00F63254" w:rsidRDefault="009E128A">
            <w:r>
              <w:t>Укажи верный ответ.</w:t>
            </w:r>
          </w:p>
        </w:tc>
        <w:tc>
          <w:tcPr>
            <w:tcW w:w="1984" w:type="dxa"/>
          </w:tcPr>
          <w:p w:rsidR="00F63254" w:rsidRDefault="00DF75F8" w:rsidP="00DF75F8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F63254" w:rsidRDefault="00DF75F8" w:rsidP="00DF75F8">
            <w:pPr>
              <w:jc w:val="center"/>
            </w:pPr>
            <w:r>
              <w:t>38 %</w:t>
            </w:r>
          </w:p>
        </w:tc>
        <w:tc>
          <w:tcPr>
            <w:tcW w:w="3544" w:type="dxa"/>
          </w:tcPr>
          <w:p w:rsidR="00DF75F8" w:rsidRDefault="00C65021">
            <w:r>
              <w:t>Допускают ошибки в вычислении, некоторые решают по аналогии с задачей из задания №5</w:t>
            </w:r>
          </w:p>
        </w:tc>
      </w:tr>
      <w:tr w:rsidR="00F63254" w:rsidTr="00DF75F8">
        <w:tc>
          <w:tcPr>
            <w:tcW w:w="2802" w:type="dxa"/>
          </w:tcPr>
          <w:p w:rsidR="00F63254" w:rsidRDefault="009E128A">
            <w:r>
              <w:t>Укажи единицы измерения длины.</w:t>
            </w:r>
          </w:p>
        </w:tc>
        <w:tc>
          <w:tcPr>
            <w:tcW w:w="1984" w:type="dxa"/>
          </w:tcPr>
          <w:p w:rsidR="00F63254" w:rsidRDefault="00DF75F8" w:rsidP="00DF75F8">
            <w:pPr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F63254" w:rsidRDefault="00DF75F8" w:rsidP="00DF75F8">
            <w:pPr>
              <w:jc w:val="center"/>
            </w:pPr>
            <w:r>
              <w:t>76,1 %</w:t>
            </w:r>
          </w:p>
        </w:tc>
        <w:tc>
          <w:tcPr>
            <w:tcW w:w="3544" w:type="dxa"/>
          </w:tcPr>
          <w:p w:rsidR="00F63254" w:rsidRDefault="00F63254"/>
        </w:tc>
      </w:tr>
      <w:tr w:rsidR="00F63254" w:rsidTr="00DF75F8">
        <w:tc>
          <w:tcPr>
            <w:tcW w:w="2802" w:type="dxa"/>
          </w:tcPr>
          <w:p w:rsidR="00F63254" w:rsidRDefault="009E128A">
            <w:r>
              <w:t>Измерь отрезок. Запиши его длину.</w:t>
            </w:r>
          </w:p>
        </w:tc>
        <w:tc>
          <w:tcPr>
            <w:tcW w:w="1984" w:type="dxa"/>
          </w:tcPr>
          <w:p w:rsidR="00F63254" w:rsidRDefault="00DF75F8" w:rsidP="00DF75F8">
            <w:pPr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F63254" w:rsidRDefault="00DF75F8" w:rsidP="00DF75F8">
            <w:pPr>
              <w:jc w:val="center"/>
            </w:pPr>
            <w:r>
              <w:t>95,2 %</w:t>
            </w:r>
          </w:p>
        </w:tc>
        <w:tc>
          <w:tcPr>
            <w:tcW w:w="3544" w:type="dxa"/>
          </w:tcPr>
          <w:p w:rsidR="00F63254" w:rsidRDefault="00F63254"/>
        </w:tc>
      </w:tr>
    </w:tbl>
    <w:p w:rsidR="00F63254" w:rsidRDefault="00F63254"/>
    <w:p w:rsidR="00450259" w:rsidRDefault="00F96992">
      <w:r>
        <w:t xml:space="preserve">Методические рекомендации:  </w:t>
      </w:r>
      <w:r w:rsidR="00495F7B">
        <w:t xml:space="preserve"> </w:t>
      </w:r>
    </w:p>
    <w:p w:rsidR="00F96992" w:rsidRDefault="00450259" w:rsidP="00C125ED">
      <w:pPr>
        <w:pStyle w:val="a4"/>
        <w:numPr>
          <w:ilvl w:val="0"/>
          <w:numId w:val="1"/>
        </w:numPr>
      </w:pPr>
      <w:r>
        <w:t xml:space="preserve">продолжать работу над формированием предметных и  </w:t>
      </w:r>
      <w:proofErr w:type="spellStart"/>
      <w:r>
        <w:t>метапредметных</w:t>
      </w:r>
      <w:proofErr w:type="spellEnd"/>
      <w:r>
        <w:t xml:space="preserve">  умений у учащихся 1-го класса; </w:t>
      </w:r>
    </w:p>
    <w:p w:rsidR="00450259" w:rsidRDefault="00450259" w:rsidP="00C125ED">
      <w:pPr>
        <w:pStyle w:val="a4"/>
        <w:numPr>
          <w:ilvl w:val="0"/>
          <w:numId w:val="1"/>
        </w:numPr>
      </w:pPr>
      <w:r>
        <w:t xml:space="preserve">рекомендовано увеличить количество заданий, направленных на </w:t>
      </w:r>
      <w:r w:rsidR="00573F1B">
        <w:t xml:space="preserve">определение нужной информации в тексте, схеме, таблице; </w:t>
      </w:r>
      <w:r>
        <w:t>планирование учебной задачи, выполнение действий в</w:t>
      </w:r>
      <w:r w:rsidR="00573F1B">
        <w:t xml:space="preserve"> соответствии с учебной задачей;</w:t>
      </w:r>
      <w:r>
        <w:t xml:space="preserve"> на умение отвечать на вопросы по тексту, преобразовывать полученную информаци</w:t>
      </w:r>
      <w:r w:rsidR="00573F1B">
        <w:t>ю в схему;</w:t>
      </w:r>
    </w:p>
    <w:p w:rsidR="00573F1B" w:rsidRDefault="00573F1B" w:rsidP="00C125ED">
      <w:pPr>
        <w:pStyle w:val="a4"/>
        <w:numPr>
          <w:ilvl w:val="0"/>
          <w:numId w:val="1"/>
        </w:numPr>
      </w:pPr>
      <w:r>
        <w:t>включать задания на группировку, обобщение,</w:t>
      </w:r>
      <w:r w:rsidR="00C125ED">
        <w:t xml:space="preserve"> сравнение,</w:t>
      </w:r>
      <w:r>
        <w:t xml:space="preserve"> подведение под понятие;</w:t>
      </w:r>
    </w:p>
    <w:p w:rsidR="00573F1B" w:rsidRDefault="00C125ED" w:rsidP="00C125ED">
      <w:pPr>
        <w:pStyle w:val="a4"/>
        <w:numPr>
          <w:ilvl w:val="0"/>
          <w:numId w:val="1"/>
        </w:numPr>
      </w:pPr>
      <w:r>
        <w:t>совершенствовать навык счёта в пределах первого десятка;</w:t>
      </w:r>
    </w:p>
    <w:p w:rsidR="00AC784A" w:rsidRDefault="00AC784A" w:rsidP="00C125ED">
      <w:pPr>
        <w:pStyle w:val="a4"/>
        <w:numPr>
          <w:ilvl w:val="0"/>
          <w:numId w:val="1"/>
        </w:numPr>
      </w:pPr>
      <w:r>
        <w:t>выполнять упражнения, способствующие развитию эмоциональности личности;</w:t>
      </w:r>
    </w:p>
    <w:p w:rsidR="00C125ED" w:rsidRDefault="00C125ED" w:rsidP="00C125ED">
      <w:pPr>
        <w:ind w:left="450"/>
      </w:pPr>
      <w:r>
        <w:t xml:space="preserve">Методические рекомендации методиста учителю: </w:t>
      </w:r>
    </w:p>
    <w:p w:rsidR="00C125ED" w:rsidRDefault="00AF2A22" w:rsidP="00C125ED">
      <w:pPr>
        <w:pStyle w:val="a4"/>
        <w:ind w:left="81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3F1B" w:rsidRDefault="00573F1B"/>
    <w:p w:rsidR="00F96992" w:rsidRDefault="00F96992"/>
    <w:p w:rsidR="009C6602" w:rsidRDefault="009C6602"/>
    <w:p w:rsidR="009C6602" w:rsidRPr="006E0BCE" w:rsidRDefault="009C6602" w:rsidP="009C66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работы по русскому языку (период обучения грамоте)</w:t>
      </w:r>
      <w:r w:rsidRPr="006E0BCE">
        <w:rPr>
          <w:b/>
          <w:sz w:val="24"/>
          <w:szCs w:val="24"/>
        </w:rPr>
        <w:t xml:space="preserve"> в 1 классе ГБОУ № 560</w:t>
      </w:r>
    </w:p>
    <w:p w:rsidR="009C6602" w:rsidRDefault="009C6602" w:rsidP="009C6602">
      <w:r>
        <w:t>Дата проведения: март, 2012 года</w:t>
      </w:r>
    </w:p>
    <w:p w:rsidR="009C6602" w:rsidRDefault="009C6602" w:rsidP="009C6602">
      <w:r>
        <w:t>Учащиеся выполняли вариант</w:t>
      </w:r>
      <w:proofErr w:type="gramStart"/>
      <w:r>
        <w:t xml:space="preserve"> А</w:t>
      </w:r>
      <w:proofErr w:type="gramEnd"/>
      <w:r>
        <w:t xml:space="preserve"> (по выбору ГБОУ)</w:t>
      </w:r>
    </w:p>
    <w:p w:rsidR="009C6602" w:rsidRDefault="009C6602" w:rsidP="009C6602">
      <w:r>
        <w:t>Количество учащихся, выполнявших  работу варианта</w:t>
      </w:r>
      <w:proofErr w:type="gramStart"/>
      <w:r>
        <w:t xml:space="preserve">  А</w:t>
      </w:r>
      <w:proofErr w:type="gramEnd"/>
      <w:r>
        <w:t>:       21     (72,4 %)</w:t>
      </w:r>
    </w:p>
    <w:p w:rsidR="009C6602" w:rsidRDefault="009C6602" w:rsidP="009C6602">
      <w:r>
        <w:t>Количество учащихся, набравших  10 – 13 баллов:</w:t>
      </w:r>
      <w:r>
        <w:tab/>
        <w:t xml:space="preserve">               14</w:t>
      </w:r>
      <w:r w:rsidR="00AC784A">
        <w:t xml:space="preserve">     </w:t>
      </w:r>
      <w:r>
        <w:t>(</w:t>
      </w:r>
      <w:r w:rsidR="00AC784A">
        <w:t>66</w:t>
      </w:r>
      <w:r>
        <w:t>,6 %)</w:t>
      </w:r>
    </w:p>
    <w:p w:rsidR="009C6602" w:rsidRDefault="009C6602" w:rsidP="009C6602">
      <w:r>
        <w:t>Количество учащихся, набравших  7 -9 баллов:</w:t>
      </w:r>
      <w:r>
        <w:tab/>
        <w:t xml:space="preserve">                4      (</w:t>
      </w:r>
      <w:r w:rsidR="00AC784A">
        <w:t>19</w:t>
      </w:r>
      <w:r>
        <w:t xml:space="preserve"> %)</w:t>
      </w:r>
    </w:p>
    <w:p w:rsidR="009C6602" w:rsidRDefault="009C6602" w:rsidP="009C6602">
      <w:r>
        <w:t>Количество учащихся, набравших меньше  7 баллов:</w:t>
      </w:r>
      <w:r>
        <w:tab/>
        <w:t xml:space="preserve">                 3     (</w:t>
      </w:r>
      <w:r w:rsidR="00AC784A">
        <w:t>14,2</w:t>
      </w:r>
      <w:r>
        <w:t xml:space="preserve"> %)   </w:t>
      </w:r>
    </w:p>
    <w:p w:rsidR="009C6602" w:rsidRDefault="009C6602" w:rsidP="009C6602">
      <w:pPr>
        <w:rPr>
          <w:b/>
        </w:rPr>
      </w:pPr>
      <w:r w:rsidRPr="006E0BCE">
        <w:rPr>
          <w:b/>
        </w:rPr>
        <w:t>УМК «Школа России»</w:t>
      </w:r>
    </w:p>
    <w:tbl>
      <w:tblPr>
        <w:tblStyle w:val="a3"/>
        <w:tblW w:w="0" w:type="auto"/>
        <w:tblLook w:val="04A0"/>
      </w:tblPr>
      <w:tblGrid>
        <w:gridCol w:w="2605"/>
        <w:gridCol w:w="2323"/>
        <w:gridCol w:w="2126"/>
        <w:gridCol w:w="3367"/>
      </w:tblGrid>
      <w:tr w:rsidR="009C6602" w:rsidTr="001D3C91">
        <w:tc>
          <w:tcPr>
            <w:tcW w:w="2605" w:type="dxa"/>
          </w:tcPr>
          <w:p w:rsidR="009C6602" w:rsidRDefault="009C6602" w:rsidP="002A129C">
            <w:r>
              <w:t>Содержание заданий</w:t>
            </w:r>
          </w:p>
        </w:tc>
        <w:tc>
          <w:tcPr>
            <w:tcW w:w="2323" w:type="dxa"/>
          </w:tcPr>
          <w:p w:rsidR="009C6602" w:rsidRDefault="009C6602" w:rsidP="002A129C">
            <w:r>
              <w:t>Количество учащихся, справившихся</w:t>
            </w:r>
          </w:p>
          <w:p w:rsidR="009C6602" w:rsidRDefault="009C6602" w:rsidP="002A129C">
            <w:r>
              <w:t xml:space="preserve"> с заданием (чел.)</w:t>
            </w:r>
          </w:p>
        </w:tc>
        <w:tc>
          <w:tcPr>
            <w:tcW w:w="2126" w:type="dxa"/>
          </w:tcPr>
          <w:p w:rsidR="009C6602" w:rsidRDefault="009C6602" w:rsidP="002A129C">
            <w:r>
              <w:t>Процент учащихся, справившихся</w:t>
            </w:r>
          </w:p>
          <w:p w:rsidR="009C6602" w:rsidRDefault="009C6602" w:rsidP="002A129C">
            <w:r>
              <w:t xml:space="preserve"> с заданием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3367" w:type="dxa"/>
          </w:tcPr>
          <w:p w:rsidR="009C6602" w:rsidRDefault="009C6602" w:rsidP="002A129C">
            <w:r>
              <w:t xml:space="preserve">Наиболее часто </w:t>
            </w:r>
          </w:p>
          <w:p w:rsidR="009C6602" w:rsidRDefault="009C6602" w:rsidP="002A129C">
            <w:r>
              <w:t>встречающиеся ошибки</w:t>
            </w:r>
          </w:p>
        </w:tc>
      </w:tr>
      <w:tr w:rsidR="00AC784A" w:rsidTr="001D3C91">
        <w:tc>
          <w:tcPr>
            <w:tcW w:w="2605" w:type="dxa"/>
          </w:tcPr>
          <w:p w:rsidR="00AC784A" w:rsidRDefault="00AC784A" w:rsidP="002A129C">
            <w:r>
              <w:t>Графическое написание букв</w:t>
            </w:r>
          </w:p>
        </w:tc>
        <w:tc>
          <w:tcPr>
            <w:tcW w:w="2323" w:type="dxa"/>
          </w:tcPr>
          <w:p w:rsidR="00AC784A" w:rsidRPr="001D3C91" w:rsidRDefault="001D3C91" w:rsidP="001D3C91">
            <w:pPr>
              <w:jc w:val="center"/>
            </w:pPr>
            <w:r w:rsidRPr="001D3C91">
              <w:t>12</w:t>
            </w:r>
          </w:p>
        </w:tc>
        <w:tc>
          <w:tcPr>
            <w:tcW w:w="2126" w:type="dxa"/>
          </w:tcPr>
          <w:p w:rsidR="00AC784A" w:rsidRPr="001D3C91" w:rsidRDefault="001D3C91" w:rsidP="001D3C91">
            <w:pPr>
              <w:jc w:val="center"/>
            </w:pPr>
            <w:r w:rsidRPr="001D3C91">
              <w:t>57,1</w:t>
            </w:r>
            <w:r w:rsidRPr="001D3C91">
              <w:t>%</w:t>
            </w:r>
          </w:p>
        </w:tc>
        <w:tc>
          <w:tcPr>
            <w:tcW w:w="3367" w:type="dxa"/>
          </w:tcPr>
          <w:p w:rsidR="00AC784A" w:rsidRPr="0016314B" w:rsidRDefault="0016314B" w:rsidP="009C6602">
            <w:r w:rsidRPr="0016314B">
              <w:t>Не узнают букву по части</w:t>
            </w:r>
          </w:p>
          <w:p w:rsidR="00AC784A" w:rsidRPr="0016314B" w:rsidRDefault="00AC784A" w:rsidP="009C6602"/>
          <w:p w:rsidR="00AC784A" w:rsidRPr="0016314B" w:rsidRDefault="00AC784A" w:rsidP="009C6602"/>
        </w:tc>
      </w:tr>
      <w:tr w:rsidR="00AC784A" w:rsidTr="001D3C91">
        <w:tc>
          <w:tcPr>
            <w:tcW w:w="2605" w:type="dxa"/>
          </w:tcPr>
          <w:p w:rsidR="00AC784A" w:rsidRDefault="00AC784A" w:rsidP="002A129C">
            <w:r>
              <w:t>Графическое оформление предложение, знание изученных орфограмм</w:t>
            </w:r>
          </w:p>
        </w:tc>
        <w:tc>
          <w:tcPr>
            <w:tcW w:w="2323" w:type="dxa"/>
          </w:tcPr>
          <w:p w:rsidR="00AC784A" w:rsidRPr="001D3C91" w:rsidRDefault="001D3C91" w:rsidP="001D3C91">
            <w:pPr>
              <w:jc w:val="center"/>
            </w:pPr>
            <w:r w:rsidRPr="001D3C91">
              <w:t>13</w:t>
            </w:r>
          </w:p>
        </w:tc>
        <w:tc>
          <w:tcPr>
            <w:tcW w:w="2126" w:type="dxa"/>
          </w:tcPr>
          <w:p w:rsidR="00AC784A" w:rsidRPr="001D3C91" w:rsidRDefault="001D3C91" w:rsidP="001D3C91">
            <w:pPr>
              <w:jc w:val="center"/>
            </w:pPr>
            <w:r w:rsidRPr="001D3C91">
              <w:t>62</w:t>
            </w:r>
            <w:r w:rsidRPr="001D3C91">
              <w:t>%</w:t>
            </w:r>
          </w:p>
        </w:tc>
        <w:tc>
          <w:tcPr>
            <w:tcW w:w="3367" w:type="dxa"/>
          </w:tcPr>
          <w:p w:rsidR="00AC784A" w:rsidRPr="0016314B" w:rsidRDefault="00EB697D" w:rsidP="009C6602">
            <w:r w:rsidRPr="0016314B">
              <w:t>Допускают ошибки в словах  при списывании, не обозначают границы предложения.</w:t>
            </w:r>
            <w:r w:rsidR="0016314B" w:rsidRPr="0016314B">
              <w:t xml:space="preserve"> </w:t>
            </w:r>
          </w:p>
        </w:tc>
      </w:tr>
      <w:tr w:rsidR="00AC784A" w:rsidTr="001D3C91">
        <w:tc>
          <w:tcPr>
            <w:tcW w:w="2605" w:type="dxa"/>
          </w:tcPr>
          <w:p w:rsidR="00AC784A" w:rsidRDefault="00AC784A" w:rsidP="002A129C">
            <w:r>
              <w:t>Звукобуквенный разбор (буквы, которые указывают на мягкость согласных звуков).</w:t>
            </w:r>
          </w:p>
        </w:tc>
        <w:tc>
          <w:tcPr>
            <w:tcW w:w="2323" w:type="dxa"/>
          </w:tcPr>
          <w:p w:rsidR="00AC784A" w:rsidRPr="001D3C91" w:rsidRDefault="001D3C91" w:rsidP="001D3C91">
            <w:pPr>
              <w:jc w:val="center"/>
            </w:pPr>
            <w:r w:rsidRPr="001D3C91">
              <w:t>16</w:t>
            </w:r>
          </w:p>
        </w:tc>
        <w:tc>
          <w:tcPr>
            <w:tcW w:w="2126" w:type="dxa"/>
          </w:tcPr>
          <w:p w:rsidR="00AC784A" w:rsidRPr="001D3C91" w:rsidRDefault="001D3C91" w:rsidP="001D3C91">
            <w:pPr>
              <w:jc w:val="center"/>
            </w:pPr>
            <w:r w:rsidRPr="001D3C91">
              <w:t>76,1</w:t>
            </w:r>
            <w:r w:rsidRPr="001D3C91">
              <w:t>%</w:t>
            </w:r>
          </w:p>
        </w:tc>
        <w:tc>
          <w:tcPr>
            <w:tcW w:w="3367" w:type="dxa"/>
          </w:tcPr>
          <w:p w:rsidR="00AC784A" w:rsidRPr="0016314B" w:rsidRDefault="00AC784A" w:rsidP="009C6602"/>
        </w:tc>
      </w:tr>
      <w:tr w:rsidR="00AC784A" w:rsidTr="001D3C91">
        <w:tc>
          <w:tcPr>
            <w:tcW w:w="2605" w:type="dxa"/>
          </w:tcPr>
          <w:p w:rsidR="00AC784A" w:rsidRDefault="00AC784A" w:rsidP="002A129C">
            <w:r>
              <w:t xml:space="preserve">Звукобуквенный разбор (деление на слоги,  определение ударных и безударных звуков, определение гласных).  </w:t>
            </w:r>
          </w:p>
        </w:tc>
        <w:tc>
          <w:tcPr>
            <w:tcW w:w="2323" w:type="dxa"/>
          </w:tcPr>
          <w:p w:rsidR="00AC784A" w:rsidRPr="001D3C91" w:rsidRDefault="001D3C91" w:rsidP="001D3C91">
            <w:pPr>
              <w:jc w:val="center"/>
            </w:pPr>
            <w:r w:rsidRPr="001D3C91">
              <w:t>16</w:t>
            </w:r>
          </w:p>
        </w:tc>
        <w:tc>
          <w:tcPr>
            <w:tcW w:w="2126" w:type="dxa"/>
          </w:tcPr>
          <w:p w:rsidR="00AC784A" w:rsidRPr="001D3C91" w:rsidRDefault="001D3C91" w:rsidP="001D3C91">
            <w:pPr>
              <w:jc w:val="center"/>
            </w:pPr>
            <w:r w:rsidRPr="001D3C91">
              <w:t>76,1</w:t>
            </w:r>
            <w:r w:rsidRPr="001D3C91">
              <w:t>%</w:t>
            </w:r>
          </w:p>
        </w:tc>
        <w:tc>
          <w:tcPr>
            <w:tcW w:w="3367" w:type="dxa"/>
          </w:tcPr>
          <w:p w:rsidR="00AC784A" w:rsidRPr="0016314B" w:rsidRDefault="0016314B" w:rsidP="009C6602">
            <w:r w:rsidRPr="0016314B">
              <w:t>Делят на слоги с ошибками</w:t>
            </w:r>
          </w:p>
        </w:tc>
      </w:tr>
      <w:tr w:rsidR="00AC784A" w:rsidTr="001D3C91">
        <w:tc>
          <w:tcPr>
            <w:tcW w:w="2605" w:type="dxa"/>
          </w:tcPr>
          <w:p w:rsidR="00AC784A" w:rsidRDefault="00AC784A" w:rsidP="002A129C">
            <w:r>
              <w:t xml:space="preserve">Звукобуквенный разбор (определение твердых согласных звуков в слове). </w:t>
            </w:r>
          </w:p>
        </w:tc>
        <w:tc>
          <w:tcPr>
            <w:tcW w:w="2323" w:type="dxa"/>
          </w:tcPr>
          <w:p w:rsidR="00AC784A" w:rsidRPr="001D3C91" w:rsidRDefault="001D3C91" w:rsidP="001D3C91">
            <w:pPr>
              <w:jc w:val="center"/>
            </w:pPr>
            <w:r w:rsidRPr="001D3C91">
              <w:t>16</w:t>
            </w:r>
          </w:p>
        </w:tc>
        <w:tc>
          <w:tcPr>
            <w:tcW w:w="2126" w:type="dxa"/>
          </w:tcPr>
          <w:p w:rsidR="00AC784A" w:rsidRPr="001D3C91" w:rsidRDefault="001D3C91" w:rsidP="001D3C91">
            <w:pPr>
              <w:jc w:val="center"/>
            </w:pPr>
            <w:r w:rsidRPr="001D3C91">
              <w:t>76,1</w:t>
            </w:r>
            <w:r w:rsidRPr="001D3C91">
              <w:t>%</w:t>
            </w:r>
          </w:p>
        </w:tc>
        <w:tc>
          <w:tcPr>
            <w:tcW w:w="3367" w:type="dxa"/>
          </w:tcPr>
          <w:p w:rsidR="00AC784A" w:rsidRPr="0016314B" w:rsidRDefault="00AC784A" w:rsidP="009C6602"/>
        </w:tc>
      </w:tr>
      <w:tr w:rsidR="00AC784A" w:rsidTr="001D3C91">
        <w:tc>
          <w:tcPr>
            <w:tcW w:w="2605" w:type="dxa"/>
          </w:tcPr>
          <w:p w:rsidR="00AC784A" w:rsidRPr="00FB59AA" w:rsidRDefault="00AC784A" w:rsidP="002A129C">
            <w:r>
              <w:t>Соотнесение слова  и схемы (модели слова).</w:t>
            </w:r>
          </w:p>
          <w:p w:rsidR="00AC784A" w:rsidRPr="00FB59AA" w:rsidRDefault="00AC784A" w:rsidP="002A129C"/>
        </w:tc>
        <w:tc>
          <w:tcPr>
            <w:tcW w:w="2323" w:type="dxa"/>
          </w:tcPr>
          <w:p w:rsidR="00AC784A" w:rsidRPr="001D3C91" w:rsidRDefault="001D3C91" w:rsidP="001D3C91">
            <w:pPr>
              <w:jc w:val="center"/>
            </w:pPr>
            <w:r w:rsidRPr="001D3C91">
              <w:t>18</w:t>
            </w:r>
          </w:p>
        </w:tc>
        <w:tc>
          <w:tcPr>
            <w:tcW w:w="2126" w:type="dxa"/>
          </w:tcPr>
          <w:p w:rsidR="00AC784A" w:rsidRPr="001D3C91" w:rsidRDefault="001D3C91" w:rsidP="001D3C91">
            <w:pPr>
              <w:jc w:val="center"/>
            </w:pPr>
            <w:r w:rsidRPr="001D3C91">
              <w:t>85,7</w:t>
            </w:r>
            <w:r w:rsidRPr="001D3C91">
              <w:t>%</w:t>
            </w:r>
          </w:p>
        </w:tc>
        <w:tc>
          <w:tcPr>
            <w:tcW w:w="3367" w:type="dxa"/>
          </w:tcPr>
          <w:p w:rsidR="00AC784A" w:rsidRPr="0016314B" w:rsidRDefault="00AC784A" w:rsidP="009C6602"/>
        </w:tc>
      </w:tr>
      <w:tr w:rsidR="00AC784A" w:rsidTr="001D3C91">
        <w:tc>
          <w:tcPr>
            <w:tcW w:w="2605" w:type="dxa"/>
          </w:tcPr>
          <w:p w:rsidR="00AC784A" w:rsidRDefault="00AC784A" w:rsidP="002A129C">
            <w:pPr>
              <w:ind w:right="535"/>
            </w:pPr>
            <w:r>
              <w:t>Письмо под диктовку слов или предложений</w:t>
            </w:r>
            <w:r>
              <w:t>;</w:t>
            </w:r>
          </w:p>
          <w:p w:rsidR="00AC784A" w:rsidRPr="00256583" w:rsidRDefault="00AC784A" w:rsidP="002A129C">
            <w:pPr>
              <w:ind w:right="535"/>
            </w:pPr>
            <w:r>
              <w:t>списывание текста.</w:t>
            </w:r>
          </w:p>
        </w:tc>
        <w:tc>
          <w:tcPr>
            <w:tcW w:w="2323" w:type="dxa"/>
          </w:tcPr>
          <w:p w:rsidR="00AC784A" w:rsidRPr="001D3C91" w:rsidRDefault="001D3C91" w:rsidP="001D3C91">
            <w:pPr>
              <w:jc w:val="center"/>
            </w:pPr>
            <w:r w:rsidRPr="001D3C91">
              <w:t>15</w:t>
            </w:r>
          </w:p>
        </w:tc>
        <w:tc>
          <w:tcPr>
            <w:tcW w:w="2126" w:type="dxa"/>
          </w:tcPr>
          <w:p w:rsidR="00AC784A" w:rsidRPr="001D3C91" w:rsidRDefault="001D3C91" w:rsidP="001D3C91">
            <w:pPr>
              <w:jc w:val="center"/>
            </w:pPr>
            <w:r w:rsidRPr="001D3C91">
              <w:t>71,4</w:t>
            </w:r>
            <w:r w:rsidRPr="001D3C91">
              <w:t>%</w:t>
            </w:r>
          </w:p>
        </w:tc>
        <w:tc>
          <w:tcPr>
            <w:tcW w:w="3367" w:type="dxa"/>
          </w:tcPr>
          <w:p w:rsidR="00AC784A" w:rsidRPr="0016314B" w:rsidRDefault="0016314B" w:rsidP="009C6602">
            <w:r w:rsidRPr="0016314B">
              <w:t>Допускают ошибки в словах  при списывании, не обозначают границы предложения.</w:t>
            </w:r>
          </w:p>
        </w:tc>
      </w:tr>
    </w:tbl>
    <w:p w:rsidR="009C6602" w:rsidRDefault="009C6602" w:rsidP="009C6602">
      <w:pPr>
        <w:rPr>
          <w:b/>
        </w:rPr>
      </w:pPr>
    </w:p>
    <w:p w:rsidR="0016314B" w:rsidRPr="0016314B" w:rsidRDefault="0016314B" w:rsidP="0016314B">
      <w:pPr>
        <w:ind w:firstLine="708"/>
      </w:pPr>
      <w:r w:rsidRPr="0016314B">
        <w:t>Стоит отметить, что среди учащихся</w:t>
      </w:r>
      <w:r w:rsidR="00D01F52">
        <w:t xml:space="preserve"> </w:t>
      </w:r>
      <w:r w:rsidRPr="0016314B">
        <w:t xml:space="preserve"> 1-го класса 10% - это  дети - </w:t>
      </w:r>
      <w:proofErr w:type="spellStart"/>
      <w:r w:rsidRPr="0016314B">
        <w:t>инофоны</w:t>
      </w:r>
      <w:proofErr w:type="spellEnd"/>
      <w:r w:rsidRPr="0016314B">
        <w:t>, для которых русский язык не является родным.</w:t>
      </w:r>
    </w:p>
    <w:p w:rsidR="0016314B" w:rsidRDefault="0016314B" w:rsidP="009C6602"/>
    <w:p w:rsidR="00AF2A22" w:rsidRPr="0016314B" w:rsidRDefault="00AF2A22" w:rsidP="009C6602"/>
    <w:p w:rsidR="00AC784A" w:rsidRDefault="00AC784A" w:rsidP="00AC784A">
      <w:r>
        <w:lastRenderedPageBreak/>
        <w:t xml:space="preserve">Методические рекомендации:   </w:t>
      </w:r>
    </w:p>
    <w:p w:rsidR="001D3C91" w:rsidRDefault="001D3C91" w:rsidP="001D3C91">
      <w:pPr>
        <w:pStyle w:val="a4"/>
        <w:numPr>
          <w:ilvl w:val="0"/>
          <w:numId w:val="1"/>
        </w:numPr>
      </w:pPr>
      <w:r>
        <w:t xml:space="preserve">продолжать работу над формированием предметных и  </w:t>
      </w:r>
      <w:proofErr w:type="spellStart"/>
      <w:r>
        <w:t>метапредметных</w:t>
      </w:r>
      <w:proofErr w:type="spellEnd"/>
      <w:r>
        <w:t xml:space="preserve">  умений у учащихся 1-го класса; </w:t>
      </w:r>
    </w:p>
    <w:p w:rsidR="0016314B" w:rsidRDefault="001805CE" w:rsidP="0016314B">
      <w:pPr>
        <w:pStyle w:val="a4"/>
        <w:numPr>
          <w:ilvl w:val="0"/>
          <w:numId w:val="1"/>
        </w:numPr>
      </w:pPr>
      <w:r>
        <w:t xml:space="preserve"> </w:t>
      </w:r>
      <w:r w:rsidR="00EB697D">
        <w:t xml:space="preserve"> </w:t>
      </w:r>
      <w:r w:rsidR="0016314B">
        <w:t>рекомендовано увеличить количество заданий, направленных на определение нужной информации в тексте, схеме, таблице; планирование учебной задачи, выполнение действий в соответствии с учебной задачей; на умение отвечать на вопросы по тексту, преобразовывать полученную информацию в схему;</w:t>
      </w:r>
    </w:p>
    <w:p w:rsidR="0016314B" w:rsidRDefault="0016314B" w:rsidP="0016314B">
      <w:pPr>
        <w:pStyle w:val="a4"/>
        <w:numPr>
          <w:ilvl w:val="0"/>
          <w:numId w:val="1"/>
        </w:numPr>
      </w:pPr>
      <w:r>
        <w:t>включать задания на</w:t>
      </w:r>
      <w:r w:rsidR="00A96929">
        <w:t xml:space="preserve"> анализ,</w:t>
      </w:r>
      <w:r>
        <w:t xml:space="preserve"> группировку, обобщение, сравнение, подведение под понятие;</w:t>
      </w:r>
    </w:p>
    <w:p w:rsidR="001D3C91" w:rsidRDefault="0016314B" w:rsidP="001D3C91">
      <w:pPr>
        <w:pStyle w:val="a4"/>
        <w:numPr>
          <w:ilvl w:val="0"/>
          <w:numId w:val="1"/>
        </w:numPr>
      </w:pPr>
      <w:r>
        <w:t xml:space="preserve">совершенствовать навык письма под </w:t>
      </w:r>
      <w:r w:rsidR="00A96929">
        <w:t xml:space="preserve"> </w:t>
      </w:r>
      <w:r>
        <w:t>диктовку;</w:t>
      </w:r>
      <w:r w:rsidR="00A96929">
        <w:t xml:space="preserve"> списывания с печатного и письменного шрифта; находить и исправлять ошибки в работе;</w:t>
      </w:r>
    </w:p>
    <w:p w:rsidR="00A96929" w:rsidRDefault="00A96929" w:rsidP="00A96929">
      <w:pPr>
        <w:ind w:left="450"/>
      </w:pPr>
    </w:p>
    <w:p w:rsidR="00A96929" w:rsidRDefault="00A96929" w:rsidP="00A96929">
      <w:pPr>
        <w:ind w:left="450"/>
      </w:pPr>
      <w:r>
        <w:t xml:space="preserve">Методические рекомендации методиста учителю: </w:t>
      </w:r>
    </w:p>
    <w:p w:rsidR="00AF2A22" w:rsidRDefault="00AF2A22" w:rsidP="00A96929">
      <w:pPr>
        <w:ind w:left="45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6929" w:rsidRDefault="00A96929" w:rsidP="00A96929">
      <w:pPr>
        <w:pStyle w:val="a4"/>
        <w:ind w:left="810"/>
      </w:pPr>
    </w:p>
    <w:p w:rsidR="00A96929" w:rsidRDefault="00A96929" w:rsidP="00A96929">
      <w:pPr>
        <w:ind w:left="450"/>
      </w:pPr>
    </w:p>
    <w:p w:rsidR="00AC784A" w:rsidRDefault="00AC784A" w:rsidP="00AC784A"/>
    <w:p w:rsidR="00AC784A" w:rsidRPr="006E0BCE" w:rsidRDefault="00AC784A" w:rsidP="009C6602">
      <w:pPr>
        <w:rPr>
          <w:b/>
        </w:rPr>
      </w:pPr>
    </w:p>
    <w:p w:rsidR="009C6602" w:rsidRDefault="009C6602"/>
    <w:sectPr w:rsidR="009C6602" w:rsidSect="00C125ED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6658E"/>
    <w:multiLevelType w:val="hybridMultilevel"/>
    <w:tmpl w:val="34F2B33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254"/>
    <w:rsid w:val="0016314B"/>
    <w:rsid w:val="001805CE"/>
    <w:rsid w:val="001D3C91"/>
    <w:rsid w:val="00450259"/>
    <w:rsid w:val="00495F7B"/>
    <w:rsid w:val="004D42FE"/>
    <w:rsid w:val="00573E4A"/>
    <w:rsid w:val="00573F1B"/>
    <w:rsid w:val="006D78A1"/>
    <w:rsid w:val="006E0BCE"/>
    <w:rsid w:val="0071354F"/>
    <w:rsid w:val="00774990"/>
    <w:rsid w:val="007A6F88"/>
    <w:rsid w:val="0086430D"/>
    <w:rsid w:val="009C6602"/>
    <w:rsid w:val="009E128A"/>
    <w:rsid w:val="00A96929"/>
    <w:rsid w:val="00AC784A"/>
    <w:rsid w:val="00AF2A22"/>
    <w:rsid w:val="00C125ED"/>
    <w:rsid w:val="00C65021"/>
    <w:rsid w:val="00C91E2A"/>
    <w:rsid w:val="00D01F52"/>
    <w:rsid w:val="00DA62C2"/>
    <w:rsid w:val="00DF75F8"/>
    <w:rsid w:val="00EB697D"/>
    <w:rsid w:val="00ED5712"/>
    <w:rsid w:val="00F63254"/>
    <w:rsid w:val="00F9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2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4C2CE-4D9D-4379-ABCD-5E6614E2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5</cp:revision>
  <dcterms:created xsi:type="dcterms:W3CDTF">2012-04-07T08:19:00Z</dcterms:created>
  <dcterms:modified xsi:type="dcterms:W3CDTF">2012-04-07T16:41:00Z</dcterms:modified>
</cp:coreProperties>
</file>