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средняя общеобразовательная школа № 560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Выборгского района Санкт-Петербурга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ПРИНЯТО</w:t>
        <w:tab/>
        <w:tab/>
        <w:tab/>
        <w:tab/>
        <w:tab/>
        <w:tab/>
        <w:t xml:space="preserve">        УТВЕРЖДАЮ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Педагогическим советом                                               Директор ГБОУ школы №560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ГБОУ школы № 560                                                        _____________ Е.М.Тужикова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Протокол № 1 от 30.08.2017</w:t>
        <w:tab/>
        <w:tab/>
        <w:tab/>
        <w:t xml:space="preserve">        Приказ № ___  от «31» августа 2017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Рабочая программа учебного предмета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«Математика»  6 класс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Разработана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Вербицкой Светланой Владимировной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учителем математики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первой квалификационной категории</w:t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Санкт-Петербург</w:t>
      </w:r>
    </w:p>
    <w:p>
      <w:pPr>
        <w:sectPr>
          <w:type w:val="nextPage"/>
          <w:pgSz w:w="11906" w:h="16838"/>
          <w:pgMar w:left="1701" w:right="850" w:header="0" w:top="1134" w:footer="0" w:bottom="599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2017-2018</w:t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рабочей программы</w:t>
      </w:r>
    </w:p>
    <w:tbl>
      <w:tblPr>
        <w:tblpPr w:bottomFromText="0" w:horzAnchor="margin" w:leftFromText="180" w:rightFromText="180" w:tblpX="0" w:tblpY="309" w:topFromText="0" w:vertAnchor="text"/>
        <w:tblW w:w="996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7797"/>
        <w:gridCol w:w="1065"/>
      </w:tblGrid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Пояснительная записка …………………………………………..              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предмета  в учебном плане……………………………….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Учебно-методический комплекс…………………………………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обучения …………………………………………………….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Учебно-тематический план……………………………………….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содержание программы………………………………..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Планируемые результаты освоения учебного предмета………..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Форма, периодичность и порядок текущего контроля………….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оценки знаний, умений и навыков   учащихся………….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Календарно-тематическое планирование (Приложение №1)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«Математика» (далее Рабочая программа) </w:t>
      </w:r>
      <w:r>
        <w:rPr>
          <w:rFonts w:ascii="Times New Roman" w:hAnsi="Times New Roman"/>
          <w:color w:val="000000"/>
          <w:sz w:val="24"/>
          <w:szCs w:val="24"/>
        </w:rPr>
        <w:t xml:space="preserve">ориентирована на учащихся 6 классов и </w:t>
      </w:r>
      <w:r>
        <w:rPr>
          <w:rFonts w:ascii="Times New Roman" w:hAnsi="Times New Roman"/>
          <w:sz w:val="24"/>
          <w:szCs w:val="24"/>
        </w:rPr>
        <w:t>составлена на основе Фундаментального  ядра содержания общего образования  и Требований к результатам освоения основной общеобразовательной программы  основного общего образования, представленных в Федеральном государственном образовательном стандарте общего образования.</w:t>
      </w:r>
    </w:p>
    <w:p>
      <w:pPr>
        <w:pStyle w:val="Normal"/>
        <w:ind w:right="-2" w:firstLine="567"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</w:t>
        <w:softHyphen/>
        <w:t xml:space="preserve">отъемлемой частью общего образования на всех ступенях школы. </w:t>
      </w:r>
    </w:p>
    <w:p>
      <w:pPr>
        <w:pStyle w:val="Normal"/>
        <w:ind w:right="-2" w:firstLine="567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>Место учебного предмета в учебном плане</w:t>
      </w:r>
    </w:p>
    <w:p>
      <w:pPr>
        <w:pStyle w:val="Normal"/>
        <w:ind w:right="-2" w:firstLine="567"/>
        <w:rPr/>
      </w:pPr>
      <w:r>
        <w:rPr>
          <w:rFonts w:ascii="Times New Roman" w:hAnsi="Times New Roman"/>
          <w:sz w:val="24"/>
          <w:szCs w:val="24"/>
        </w:rPr>
        <w:t>Тематическое планирование рассчитано на 170 часов, 5 часов в неделю</w:t>
      </w:r>
    </w:p>
    <w:p>
      <w:pPr>
        <w:pStyle w:val="Normal"/>
        <w:ind w:right="-2" w:firstLine="567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>Используемый учебно-тематический комплект включает:</w:t>
      </w:r>
    </w:p>
    <w:p>
      <w:pPr>
        <w:pStyle w:val="Style16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Математика.6 класс: учебник для общеобразовательных учреждений / Н.Я. Виленкин,  В.И. Жохов, А.С. Чесноков, С.И. Шварцбурд. – М., 2014.</w:t>
      </w:r>
    </w:p>
    <w:p>
      <w:pPr>
        <w:pStyle w:val="Style16"/>
        <w:numPr>
          <w:ilvl w:val="0"/>
          <w:numId w:val="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Жохов, В. И.</w:t>
      </w:r>
      <w:r>
        <w:rPr>
          <w:rFonts w:cs="Times New Roman" w:ascii="Times New Roman" w:hAnsi="Times New Roman"/>
          <w:color w:val="000000"/>
          <w:sz w:val="24"/>
          <w:szCs w:val="24"/>
        </w:rPr>
        <w:t> Математика. 6 класс. Контрольные работы для учащихся / В. И. Жохов, JI. Б. Крайнева. - М.: Мнемозина, 2014.</w:t>
      </w:r>
    </w:p>
    <w:p>
      <w:pPr>
        <w:pStyle w:val="Style16"/>
        <w:numPr>
          <w:ilvl w:val="0"/>
          <w:numId w:val="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Жохов, В. И.</w:t>
      </w:r>
      <w:r>
        <w:rPr>
          <w:rFonts w:cs="Times New Roman" w:ascii="Times New Roman" w:hAnsi="Times New Roman"/>
          <w:color w:val="000000"/>
          <w:sz w:val="24"/>
          <w:szCs w:val="24"/>
        </w:rPr>
        <w:t> Математические диктанты. 6 класс: пособие для учителей и учащихся / В. И. Жохов, И. М. Митяева. М.: Мнемозина, 2014.</w:t>
      </w:r>
    </w:p>
    <w:p>
      <w:pPr>
        <w:pStyle w:val="Style16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Учебники  входят в федеральный перечень учебников, рекомендуемых к использованию. 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>Цель изучения курса математики в 5-6 классах</w:t>
      </w:r>
    </w:p>
    <w:p>
      <w:pPr>
        <w:pStyle w:val="Normal"/>
        <w:ind w:right="-2" w:firstLine="567"/>
        <w:jc w:val="both"/>
        <w:rPr/>
      </w:pPr>
      <w:r>
        <w:rPr>
          <w:rFonts w:ascii="Times New Roman" w:hAnsi="Times New Roman"/>
          <w:sz w:val="24"/>
          <w:szCs w:val="24"/>
        </w:rPr>
        <w:t>В 5-6 классах является систематическое развитие понятия числа, выработка умений выполнять устно и письменно арифметические действия над числами, пере</w:t>
        <w:softHyphen/>
        <w:t>водить практические задачи на язык математики, подго</w:t>
        <w:softHyphen/>
        <w:t>товка учащихся к изучению систематических курсов ал</w:t>
        <w:softHyphen/>
        <w:t>гебры и геометрии Курс строится на индуктивной основе с привлечением элементов дедуктивных рассуждений. Теоретический ма</w:t>
        <w:softHyphen/>
        <w:t>териал курса излагается на наглядно-интуитивном уров</w:t>
        <w:softHyphen/>
        <w:t>не, математические методы и законы формулируются в виде правил.</w:t>
      </w:r>
    </w:p>
    <w:p>
      <w:pPr>
        <w:pStyle w:val="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</w:t>
        <w:softHyphen/>
        <w:t>ками действий с обыкновенными дробя</w:t>
        <w:softHyphen/>
        <w:t>ми, полу</w:t>
        <w:softHyphen/>
        <w:t>чают начальные представления об использовании букв для записи выражений и свойств арифметических дейст</w:t>
        <w:softHyphen/>
        <w:t>вий, составлении уравнений, продолжают знакомство с геометрическими понятиями, приобретают навыки по</w:t>
        <w:softHyphen/>
        <w:t>строения геометрических фигур и измерения геометриче</w:t>
        <w:softHyphen/>
        <w:t>ских величин.</w:t>
      </w:r>
    </w:p>
    <w:p>
      <w:pPr>
        <w:pStyle w:val="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2" w:firstLine="567"/>
        <w:jc w:val="both"/>
        <w:rPr/>
      </w:pPr>
      <w:r>
        <w:rPr/>
      </w:r>
    </w:p>
    <w:p>
      <w:pPr>
        <w:pStyle w:val="Normal"/>
        <w:ind w:right="-2" w:hanging="0"/>
        <w:jc w:val="center"/>
        <w:rPr/>
      </w:pPr>
      <w:r>
        <w:rPr/>
      </w:r>
    </w:p>
    <w:p>
      <w:pPr>
        <w:pStyle w:val="NoSpacing"/>
        <w:ind w:firstLine="567"/>
        <w:jc w:val="center"/>
        <w:rPr/>
      </w:pPr>
      <w:r>
        <w:rPr>
          <w:b/>
        </w:rPr>
        <w:t>Учебный план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математика  6  класс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sz w:val="24"/>
          <w:szCs w:val="24"/>
        </w:rPr>
        <w:t>5 часов в неделю,  всего 170 часов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sz w:val="24"/>
          <w:szCs w:val="24"/>
        </w:rPr>
        <w:t>(Учебник: Виленкин Н.Я. и др.  Математика.   Учебник для  6  класса. М., «Мнемозина»,   с 2012 г.)</w:t>
      </w:r>
    </w:p>
    <w:tbl>
      <w:tblPr>
        <w:tblW w:w="9888" w:type="dxa"/>
        <w:jc w:val="left"/>
        <w:tblInd w:w="-1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2"/>
        <w:gridCol w:w="6251"/>
        <w:gridCol w:w="1283"/>
        <w:gridCol w:w="1521"/>
      </w:tblGrid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567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Темы разделов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Кол-во К.Р.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numPr>
                <w:ilvl w:val="1"/>
                <w:numId w:val="1"/>
              </w:numPr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/>
              <w:t>11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/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3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34"/>
              <w:rPr/>
            </w:pPr>
            <w:r>
              <w:rPr/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567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/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firstLine="175"/>
              <w:jc w:val="center"/>
              <w:rPr/>
            </w:pPr>
            <w:r>
              <w:rPr/>
            </w:r>
          </w:p>
        </w:tc>
      </w:tr>
    </w:tbl>
    <w:p>
      <w:pPr>
        <w:pStyle w:val="NoSpacing"/>
        <w:ind w:firstLine="567"/>
        <w:jc w:val="center"/>
        <w:rPr/>
      </w:pPr>
      <w:r>
        <w:rPr/>
      </w:r>
    </w:p>
    <w:p>
      <w:pPr>
        <w:pStyle w:val="Normal"/>
        <w:ind w:right="-2" w:hanging="0"/>
        <w:jc w:val="center"/>
        <w:rPr/>
      </w:pPr>
      <w:r>
        <w:rPr/>
      </w:r>
    </w:p>
    <w:p>
      <w:pPr>
        <w:pStyle w:val="Normal"/>
        <w:tabs>
          <w:tab w:val="left" w:pos="1342" w:leader="none"/>
          <w:tab w:val="left" w:pos="2258" w:leader="none"/>
          <w:tab w:val="left" w:pos="3174" w:leader="none"/>
          <w:tab w:val="left" w:pos="4090" w:leader="none"/>
          <w:tab w:val="left" w:pos="5006" w:leader="none"/>
          <w:tab w:val="left" w:pos="5922" w:leader="none"/>
          <w:tab w:val="left" w:pos="6838" w:leader="none"/>
          <w:tab w:val="left" w:pos="7754" w:leader="none"/>
          <w:tab w:val="left" w:pos="8670" w:leader="none"/>
          <w:tab w:val="left" w:pos="9586" w:leader="none"/>
          <w:tab w:val="left" w:pos="10502" w:leader="none"/>
          <w:tab w:val="left" w:pos="11418" w:leader="none"/>
          <w:tab w:val="left" w:pos="12334" w:leader="none"/>
          <w:tab w:val="left" w:pos="13250" w:leader="none"/>
          <w:tab w:val="left" w:pos="14166" w:leader="none"/>
          <w:tab w:val="left" w:pos="15082" w:leader="none"/>
        </w:tabs>
        <w:spacing w:lineRule="atLeast" w:line="100" w:before="0" w:after="0"/>
        <w:ind w:left="142" w:hanging="0"/>
        <w:jc w:val="center"/>
        <w:textAlignment w:val="top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Основное содержание программы</w:t>
      </w:r>
    </w:p>
    <w:p>
      <w:pPr>
        <w:pStyle w:val="NoSpacing"/>
        <w:ind w:firstLine="567"/>
        <w:jc w:val="center"/>
        <w:rPr/>
      </w:pPr>
      <w:r>
        <w:rPr/>
      </w:r>
    </w:p>
    <w:p>
      <w:pPr>
        <w:pStyle w:val="NoSpacing"/>
        <w:ind w:firstLine="567"/>
        <w:jc w:val="both"/>
        <w:rPr/>
      </w:pPr>
      <w:r>
        <w:rPr>
          <w:rStyle w:val="181"/>
          <w:rFonts w:eastAsia="Lucida Sans Unicode"/>
        </w:rPr>
        <w:t>Содержание математического образования</w:t>
      </w:r>
      <w:r>
        <w:rPr/>
        <w:t xml:space="preserve"> в основной школе формируется на основе фундаментального ядра школь</w:t>
        <w:softHyphen/>
        <w:t>ного математического образования. В программе оно пред</w:t>
        <w:softHyphen/>
        <w:t>ставлено в виде совокупности содержательных разделов, кон</w:t>
        <w:softHyphen/>
        <w:t>кретизирующих соответствующие блоки фундаментального ядра применительно к основной школе. Программа регламен</w:t>
        <w:softHyphen/>
        <w:t>тирует объем материала, обязательного для изучения в основ</w:t>
        <w:softHyphen/>
        <w:t>ной школе, а также дает примерное его распределение между 5—6 и 7—9 классами.</w:t>
      </w:r>
    </w:p>
    <w:p>
      <w:pPr>
        <w:pStyle w:val="NoSpacing"/>
        <w:ind w:firstLine="567"/>
        <w:jc w:val="both"/>
        <w:rPr/>
      </w:pPr>
      <w:r>
        <w:rPr/>
        <w:t>Содержание математического образования в основной школе включает следующие разделы:</w:t>
      </w:r>
      <w:r>
        <w:rPr>
          <w:rStyle w:val="181"/>
          <w:rFonts w:eastAsia="Lucida Sans Unicode"/>
        </w:rPr>
        <w:t xml:space="preserve"> арифметика, алгебра, функции, вероятность и статистика, геометрия.</w:t>
      </w:r>
      <w:r>
        <w:rPr/>
        <w:t xml:space="preserve"> Наряду с этим в него рекомендуется включить два дополнительных раздела:</w:t>
      </w:r>
      <w:r>
        <w:rPr>
          <w:rStyle w:val="181"/>
          <w:rFonts w:eastAsia="Lucida Sans Unicode"/>
        </w:rPr>
        <w:t xml:space="preserve"> логика и множества, математика в историческом развитии,</w:t>
      </w:r>
      <w:r>
        <w:rPr/>
        <w:t xml:space="preserve"> что связано с реализацией целей обще интеллектуального и обще</w:t>
        <w:softHyphen/>
        <w:t>культурного развития учащихся. Содержание каждого из этих разделов разворачивается в содержательно-методическую ли</w:t>
        <w:softHyphen/>
        <w:t>нию, пронизывающую все основные разделы содержания ма</w:t>
        <w:softHyphen/>
        <w:t>тематического образования на данной ступени обучения.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    </w:t>
      </w:r>
      <w:r>
        <w:rPr/>
        <w:t>Содержание раздела «Арифметика» служит базой для даль</w:t>
        <w:softHyphen/>
        <w:t>нейшего изучения учащимися математики, способствует разви</w:t>
        <w:softHyphen/>
        <w:t>тию их логического мышления, формированию умения поль</w:t>
        <w:softHyphen/>
        <w:t>зоваться алгоритмами, а также приобретению практических навыков, необходимых в повседневной жизни. Развитие поня</w:t>
        <w:softHyphen/>
        <w:t>тия о числе в основной школе связано с рациональными и ир</w:t>
        <w:softHyphen/>
        <w:t>рациональными числами, формированием первичных пред</w:t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>
      <w:pPr>
        <w:pStyle w:val="NoSpacing"/>
        <w:ind w:firstLine="567"/>
        <w:jc w:val="both"/>
        <w:rPr/>
      </w:pPr>
      <w:r>
        <w:rPr/>
        <w:t xml:space="preserve">    </w:t>
      </w:r>
      <w:r>
        <w:rPr/>
        <w:t>Особенностью раздела «Логика и множества» является то, что представленный в нем материал преимущественно изуча</w:t>
        <w:softHyphen/>
        <w:t>ется и используется распределенно — в ходе рассмотрения различных вопросов курса. Соответствующий материал наце</w:t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>
      <w:pPr>
        <w:pStyle w:val="NoSpacing"/>
        <w:ind w:firstLine="567"/>
        <w:jc w:val="both"/>
        <w:rPr/>
      </w:pPr>
      <w:r>
        <w:rPr/>
        <w:t xml:space="preserve">    </w:t>
      </w:r>
      <w:r>
        <w:rPr/>
        <w:t>Раздел «Математика в историческом развитии» предназна</w:t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  <w:softHyphen/>
        <w:t>ется, но содержание этого раздела органично присутствует в учебном процессе как своего рода гуманитарный фон при рас</w:t>
        <w:softHyphen/>
        <w:t>смотрении проблематики основного содержания математичес</w:t>
        <w:softHyphen/>
        <w:t>кого образования</w:t>
      </w:r>
    </w:p>
    <w:p>
      <w:pPr>
        <w:pStyle w:val="NoSpacing"/>
        <w:ind w:firstLine="567"/>
        <w:jc w:val="both"/>
        <w:rPr/>
      </w:pPr>
      <w:r>
        <w:rPr>
          <w:rStyle w:val="18115pt"/>
          <w:sz w:val="24"/>
          <w:szCs w:val="24"/>
        </w:rPr>
        <w:t>Натуральные числа.</w:t>
      </w:r>
      <w:r>
        <w:rPr/>
        <w:t xml:space="preserve"> Натуральный ряд. Десятичная сис</w:t>
        <w:softHyphen/>
        <w:t>тема счисления. Арифметические действия с натуральными числами. Свойства арифметических действий.</w:t>
      </w:r>
    </w:p>
    <w:p>
      <w:pPr>
        <w:pStyle w:val="NoSpacing"/>
        <w:ind w:firstLine="567"/>
        <w:jc w:val="both"/>
        <w:rPr/>
      </w:pPr>
      <w:r>
        <w:rPr/>
        <w:t>Степень с натуральным показателем. Числовые выражения, значение числового выражения. По</w:t>
        <w:softHyphen/>
        <w:t>рядок действий в числовых выражениях, использование ско</w:t>
        <w:softHyphen/>
        <w:t>бок. Решение текстовых задач арифметическими способами.</w:t>
      </w:r>
    </w:p>
    <w:p>
      <w:pPr>
        <w:pStyle w:val="NoSpacing"/>
        <w:ind w:firstLine="567"/>
        <w:jc w:val="both"/>
        <w:rPr/>
      </w:pPr>
      <w:r>
        <w:rPr/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>
      <w:pPr>
        <w:pStyle w:val="NoSpacing"/>
        <w:ind w:firstLine="567"/>
        <w:jc w:val="both"/>
        <w:rPr/>
      </w:pPr>
      <w:r>
        <w:rPr>
          <w:rStyle w:val="18115pt"/>
          <w:sz w:val="24"/>
          <w:szCs w:val="24"/>
        </w:rPr>
        <w:t>Дроби.</w:t>
      </w:r>
      <w:r>
        <w:rPr/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>
      <w:pPr>
        <w:pStyle w:val="NoSpacing"/>
        <w:ind w:firstLine="567"/>
        <w:jc w:val="both"/>
        <w:rPr/>
      </w:pPr>
      <w:r>
        <w:rPr/>
        <w:t>Десятичные дроби. Сравнение десятичных дробей. Ариф</w:t>
        <w:softHyphen/>
        <w:t>метические действия с десятичными дробями. Представление десятичной дроби в виде обыкновенной дроби и обыкновен</w:t>
        <w:softHyphen/>
        <w:t>ной в виде десятичной.</w:t>
      </w:r>
    </w:p>
    <w:p>
      <w:pPr>
        <w:pStyle w:val="NoSpacing"/>
        <w:ind w:firstLine="567"/>
        <w:jc w:val="both"/>
        <w:rPr/>
      </w:pPr>
      <w:r>
        <w:rPr/>
        <w:t>Проценты; нахождение процентов от величины и величи</w:t>
        <w:softHyphen/>
        <w:t>ны по ее процентам. Отношение; выражение отношения в процентах. Пропорция; основное свойство пропорции.</w:t>
      </w:r>
    </w:p>
    <w:p>
      <w:pPr>
        <w:pStyle w:val="NoSpacing"/>
        <w:ind w:firstLine="567"/>
        <w:jc w:val="both"/>
        <w:rPr/>
      </w:pPr>
      <w:r>
        <w:rPr/>
        <w:t>Решение текстовых задач арифметическими способами.</w:t>
      </w:r>
    </w:p>
    <w:p>
      <w:pPr>
        <w:pStyle w:val="NoSpacing"/>
        <w:ind w:firstLine="567"/>
        <w:jc w:val="both"/>
        <w:rPr/>
      </w:pPr>
      <w:r>
        <w:rPr>
          <w:rStyle w:val="18115pt"/>
          <w:sz w:val="24"/>
          <w:szCs w:val="24"/>
        </w:rPr>
        <w:t>Рациональные числа.</w:t>
      </w:r>
      <w:r>
        <w:rPr/>
        <w:t xml:space="preserve"> 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/>
        <w:t>где</w:t>
      </w:r>
    </w:p>
    <w:p>
      <w:pPr>
        <w:pStyle w:val="NoSpacing"/>
        <w:ind w:firstLine="567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/>
        <w:t xml:space="preserve"> — </w:t>
      </w:r>
      <w:r>
        <w:rPr/>
        <w:t xml:space="preserve">целое число,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/>
        <w:t xml:space="preserve"> — натуральное число. Сравнение рацио</w:t>
        <w:softHyphen/>
        <w:t>нальных чисел. Арифметические действия с рациональными числами. Свойства арифметических действий. Степень с це</w:t>
        <w:softHyphen/>
        <w:t>лым показателем.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>
          <w:rStyle w:val="18115pt"/>
          <w:sz w:val="24"/>
          <w:szCs w:val="24"/>
        </w:rPr>
        <w:t>Измерения, приближения, оценки.</w:t>
      </w:r>
      <w:r>
        <w:rPr/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  <w:softHyphen/>
        <w:t>жителя — степени 10 — в записи числа.</w:t>
      </w:r>
    </w:p>
    <w:p>
      <w:pPr>
        <w:pStyle w:val="NoSpacing"/>
        <w:ind w:firstLine="567"/>
        <w:jc w:val="both"/>
        <w:rPr/>
      </w:pPr>
      <w:r>
        <w:rPr/>
        <w:t>Приближенное значение величины, точность приближе</w:t>
        <w:softHyphen/>
        <w:t>ния. Округление натуральных чисел и десятичных дробей. Прикидка и оценка результатов вычислений.</w:t>
      </w:r>
    </w:p>
    <w:p>
      <w:pPr>
        <w:pStyle w:val="NoSpacing"/>
        <w:ind w:firstLine="567"/>
        <w:jc w:val="both"/>
        <w:rPr/>
      </w:pPr>
      <w:r>
        <w:rPr>
          <w:rStyle w:val="18115pt"/>
          <w:sz w:val="24"/>
          <w:szCs w:val="24"/>
        </w:rPr>
        <w:t>Алгебраические выражения.</w:t>
      </w:r>
      <w:r>
        <w:rPr/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</w:t>
      </w:r>
    </w:p>
    <w:p>
      <w:pPr>
        <w:pStyle w:val="NoSpacing"/>
        <w:ind w:firstLine="567"/>
        <w:jc w:val="both"/>
        <w:rPr/>
      </w:pPr>
      <w:r>
        <w:rPr/>
        <w:t>Степень с натуральным показателем и ее свойства. Одно</w:t>
        <w:softHyphen/>
        <w:t>члены и многочлены. Степень многочлена. Сложение, вычи</w:t>
        <w:softHyphen/>
        <w:t xml:space="preserve">тание, умножение многочленов. </w:t>
      </w:r>
    </w:p>
    <w:p>
      <w:pPr>
        <w:pStyle w:val="NoSpacing"/>
        <w:ind w:firstLine="567"/>
        <w:jc w:val="both"/>
        <w:rPr/>
      </w:pPr>
      <w:r>
        <w:rPr/>
        <w:t>Декартовы координаты на плоскости</w:t>
      </w:r>
    </w:p>
    <w:p>
      <w:pPr>
        <w:pStyle w:val="NoSpacing"/>
        <w:ind w:firstLine="567"/>
        <w:jc w:val="both"/>
        <w:rPr/>
      </w:pPr>
      <w:r>
        <w:rPr>
          <w:rStyle w:val="18115pt"/>
          <w:sz w:val="24"/>
          <w:szCs w:val="24"/>
        </w:rPr>
        <w:t>Описательная статистика.</w:t>
      </w:r>
      <w:r>
        <w:rPr/>
        <w:t xml:space="preserve"> Представление данных в виде таблиц, диаграмм, графиков. Случайная изменчивость. Ста</w:t>
        <w:softHyphen/>
        <w:t>тистические характеристики набора данных: среднее арифме</w:t>
        <w:softHyphen/>
        <w:t>тическое, медиана, наибольшее и наименьшее значения, раз</w:t>
        <w:softHyphen/>
        <w:t>мах. Представление о выборочном исследовании.</w:t>
      </w:r>
    </w:p>
    <w:p>
      <w:pPr>
        <w:pStyle w:val="NoSpacing"/>
        <w:jc w:val="both"/>
        <w:rPr/>
      </w:pPr>
      <w:r>
        <w:rPr>
          <w:b/>
        </w:rPr>
        <w:t>Математика в историческом развитии</w:t>
      </w:r>
      <w:r>
        <w:rPr>
          <w:b/>
          <w:vertAlign w:val="superscript"/>
        </w:rPr>
        <w:t>1</w:t>
      </w:r>
    </w:p>
    <w:p>
      <w:pPr>
        <w:pStyle w:val="NoSpacing"/>
        <w:ind w:firstLine="567"/>
        <w:jc w:val="both"/>
        <w:rPr/>
      </w:pPr>
      <w:r>
        <w:rPr/>
        <w:t xml:space="preserve">    </w:t>
      </w:r>
      <w:r>
        <w:rPr/>
        <w:t>История формирования понятия числа: натуральные чи</w:t>
        <w:softHyphen/>
        <w:t>сла, дроби, недостаточность рациональных чисел для геомет</w:t>
        <w:softHyphen/>
        <w:t>рических измерений, иррациональные числа. Старинные системы записи чисел. Дроби в Вавилоне, Египте, Риме. От</w:t>
        <w:softHyphen/>
        <w:t>крытие десятичных дробей. Старинные системы мер. Десятич</w:t>
        <w:softHyphen/>
        <w:t>ные дроби и метрическая система мер. Появление отрицатель</w:t>
        <w:softHyphen/>
        <w:t xml:space="preserve">ных чисел и нуля. </w:t>
      </w:r>
      <w:r>
        <w:rPr>
          <w:rStyle w:val="181pt"/>
          <w:sz w:val="24"/>
          <w:szCs w:val="24"/>
          <w:lang w:val="ru-RU"/>
        </w:rPr>
        <w:t>Л.</w:t>
      </w:r>
      <w:r>
        <w:rPr/>
        <w:t xml:space="preserve"> Магницкий. Л. Эйлер.</w:t>
      </w:r>
    </w:p>
    <w:p>
      <w:pPr>
        <w:pStyle w:val="NoSpacing"/>
        <w:ind w:firstLine="567"/>
        <w:jc w:val="both"/>
        <w:rPr/>
      </w:pPr>
      <w:r>
        <w:rPr/>
        <w:t>Зарождение алгебры в недрах арифметики. Ал-Хорезми. Рождение буквенной символики. П. Ферма, Ф. Виет, Р. Де</w:t>
        <w:softHyphen/>
        <w:t>карт. История вопроса о нахождении формул корней алгебраи</w:t>
        <w:softHyphen/>
        <w:t>ческих уравнений, неразрешимость в радикалах уравнений степени, большей четырех. Н. Тарталья, Дж. Кардано, Н. X. Абель, Э. Галуа.</w:t>
      </w:r>
    </w:p>
    <w:p>
      <w:pPr>
        <w:pStyle w:val="NoSpacing"/>
        <w:ind w:firstLine="567"/>
        <w:jc w:val="both"/>
        <w:rPr/>
      </w:pPr>
      <w:r>
        <w:rPr/>
        <w:t>Изобретение метода координат, позволяющего переводить геометрические объекты на язык алгебры. Р. Декарт и П. Фер</w:t>
        <w:softHyphen/>
        <w:t>ма. Примеры различных систем координат на плоскости.</w:t>
      </w:r>
    </w:p>
    <w:p>
      <w:pPr>
        <w:pStyle w:val="NoSpacing"/>
        <w:ind w:firstLine="567"/>
        <w:jc w:val="both"/>
        <w:rPr/>
      </w:pPr>
      <w:r>
        <w:rPr/>
        <w:t>Задача Леонардо Пизанского (Фибоначчи) о кроликах, числа Фибоначчи. Задача о шахматной доске.</w:t>
      </w:r>
    </w:p>
    <w:p>
      <w:pPr>
        <w:pStyle w:val="NoSpacing"/>
        <w:ind w:firstLine="567"/>
        <w:jc w:val="both"/>
        <w:rPr/>
      </w:pPr>
      <w:r>
        <w:rPr/>
        <w:t>Истоки теории вероятностей: страховое дело, азартные иг</w:t>
        <w:softHyphen/>
        <w:t>ры. П. Ферма и Б. Паскаль. Я. Бернулли. А. Н. Колмогоров.</w:t>
      </w:r>
    </w:p>
    <w:p>
      <w:pPr>
        <w:pStyle w:val="NoSpacing"/>
        <w:ind w:firstLine="567"/>
        <w:jc w:val="both"/>
        <w:rPr/>
      </w:pPr>
      <w:r>
        <w:rPr/>
        <w:t>От землемерия к геометрии. Пифагор и его школа. Фалес. Архимед. Построение с помощью циркуля и линейки. Пост</w:t>
        <w:softHyphen/>
        <w:t>роение правильных многоугольников. Трисекция угла. Квад</w:t>
        <w:softHyphen/>
        <w:t>ратура круга. Удвоение куба. История числа л. Золотое сече</w:t>
        <w:softHyphen/>
        <w:t>ние. «Начала» Евклида. Л. Эйлер. Н. И. Лобачевский. История пятого постулата.</w:t>
      </w:r>
    </w:p>
    <w:p>
      <w:pPr>
        <w:pStyle w:val="NoSpacing"/>
        <w:ind w:firstLine="567"/>
        <w:jc w:val="both"/>
        <w:rPr/>
      </w:pPr>
      <w:r>
        <w:rPr/>
        <w:t>Софизмы, парадоксы.</w:t>
      </w:r>
    </w:p>
    <w:p>
      <w:pPr>
        <w:pStyle w:val="NoSpacing"/>
        <w:ind w:firstLine="567"/>
        <w:jc w:val="both"/>
        <w:rPr/>
      </w:pPr>
      <w:r>
        <w:rPr>
          <w:vertAlign w:val="superscript"/>
        </w:rPr>
        <w:t>1</w:t>
      </w:r>
      <w:r>
        <w:rPr/>
        <w:t xml:space="preserve"> Содержание раздела вводится по мере изучения других вопросов.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>
      <w:pPr>
        <w:pStyle w:val="NoSpacing"/>
        <w:ind w:firstLine="567"/>
        <w:jc w:val="both"/>
        <w:rPr/>
      </w:pPr>
      <w:r>
        <w:rPr/>
        <w:t>Обучение математике в основной школе направлено на достижение следующих</w:t>
      </w:r>
      <w:bookmarkStart w:id="2" w:name="bookmark3"/>
      <w:bookmarkStart w:id="3" w:name="bookmark4"/>
      <w:bookmarkEnd w:id="2"/>
      <w:bookmarkEnd w:id="3"/>
      <w:r>
        <w:rPr>
          <w:rStyle w:val="1895pt"/>
          <w:rFonts w:eastAsia="Lucida Sans Unicode"/>
          <w:sz w:val="24"/>
          <w:szCs w:val="24"/>
        </w:rPr>
        <w:t xml:space="preserve"> результатов:</w:t>
      </w:r>
    </w:p>
    <w:p>
      <w:pPr>
        <w:pStyle w:val="NoSpacing"/>
        <w:ind w:firstLine="567"/>
        <w:jc w:val="both"/>
        <w:rPr/>
      </w:pPr>
      <w:r>
        <w:rPr>
          <w:b/>
        </w:rPr>
        <w:t xml:space="preserve"> </w:t>
      </w:r>
      <w:r>
        <w:rPr>
          <w:rStyle w:val="181"/>
          <w:b/>
        </w:rPr>
        <w:t xml:space="preserve"> </w:t>
      </w:r>
      <w:r>
        <w:rPr>
          <w:rStyle w:val="181"/>
          <w:rFonts w:eastAsia="Lucida Sans Unicode"/>
          <w:b/>
        </w:rPr>
        <w:t>в личностном направлении: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представление о математической науке как сфере чело</w:t>
        <w:softHyphen/>
        <w:t>веческой деятельности, об этапах ее развития, о ее значимо</w:t>
        <w:softHyphen/>
        <w:t>сти для развития цивилизации;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креативность мышления, инициатива, находчивость, активность при решении математических задач;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умение контролировать процесс и результат учебной математической деятельности;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способность к эмоциональному восприятию математи</w:t>
        <w:softHyphen/>
        <w:t>ческих объектов, задач, решений, рассуждений;</w:t>
      </w:r>
    </w:p>
    <w:p>
      <w:pPr>
        <w:pStyle w:val="NoSpacing"/>
        <w:ind w:firstLine="567"/>
        <w:jc w:val="both"/>
        <w:rPr/>
      </w:pPr>
      <w:r>
        <w:rPr>
          <w:b/>
          <w:i/>
        </w:rPr>
        <w:t>в  метапредметном направлении: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первоначальные представления об идеях и о методах математики как универсальном языке науки и техники, сред</w:t>
        <w:softHyphen/>
        <w:t>стве моделирования явлений и процессов;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видеть математическую задачу в контексте проб</w:t>
        <w:softHyphen/>
        <w:t>лемной ситуации в других дисциплинах, в окружающей жизни;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находить в различных источниках информацию, необходимую для решения математических проблем, представ</w:t>
        <w:softHyphen/>
        <w:t>лять ее в понятной форме, принимать решение в условиях не</w:t>
        <w:softHyphen/>
        <w:t>полной и избыточной, точной и вероятностной информации;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понимать и использовать математические сред</w:t>
        <w:softHyphen/>
        <w:t>ства наглядности (графики, диаграммы, таблицы, схемы и др.) для иллюстрации, интерпретации, аргументации;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выдвигать гипотезы при решении учебных за</w:t>
        <w:softHyphen/>
        <w:t>дач, понимать необходимость их проверки;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применять индуктивные и дедуктивные спосо</w:t>
        <w:softHyphen/>
        <w:t>бы рассуждений, видеть различные стратегии решения задач;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понимание сущности алгоритмических предписаний и умение действовать в соответствии с предложенным алго</w:t>
        <w:softHyphen/>
        <w:t>ритмом;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самостоятельно ставить цели, выбирать и созда</w:t>
        <w:softHyphen/>
        <w:t>вать алгоритмы для решения учебных математических проб</w:t>
        <w:softHyphen/>
        <w:t>лем;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умение планировать и осуществлять деятельность, на</w:t>
        <w:softHyphen/>
        <w:t>правленную на решение задач исследовательского характера;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>
          <w:b/>
          <w:i/>
        </w:rPr>
        <w:t>в предметном направлении: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овладение базовым понятийным аппаратом по основ</w:t>
        <w:softHyphen/>
        <w:t>ным разделам содержания, представление об основных изуча</w:t>
        <w:softHyphen/>
        <w:t>емых понятиях (число, геометрическая фигура, уравнение, функция, вероятность) как важнейших математических моде</w:t>
        <w:softHyphen/>
        <w:t>лях, позволяющих описывать и изучать реальные процессы и явления;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умение работать с математическим текстом (анализиро</w:t>
        <w:softHyphen/>
        <w:t>вать, извлекать необходимую информацию), грамотно приме</w:t>
        <w:softHyphen/>
        <w:t>нять математическую терминологию и символику, использо</w:t>
        <w:softHyphen/>
        <w:t>вать различные языки математики;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умение проводить классификации, логические обосно</w:t>
        <w:softHyphen/>
        <w:t>вания, доказательства математических утверждений;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умение распознавать виды математических утверждений (аксиомы, определения, теоремы и др.), прямые и обратные теоремы;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развитие представлений о числе и числовых системах от натуральных до действительных чисел, овладение навыка</w:t>
        <w:softHyphen/>
        <w:t>ми устных, письменных, инструментальных вычислений;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овладение символьным языком алгебры, приемами вы</w:t>
        <w:softHyphen/>
        <w:t>полнения тождественных преобразований рациональных вы</w:t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овладение системой функциональных понятий, функ</w:t>
        <w:softHyphen/>
        <w:t>циональным языком и символикой, умение на основе функ</w:t>
        <w:softHyphen/>
        <w:t>ционально-графических представлений описывать и анализи</w:t>
        <w:softHyphen/>
        <w:t>ровать реальные зависимости;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овладение основными способами представления и ана</w:t>
        <w:softHyphen/>
        <w:t>лиза статистических данных; наличие представлений о стати</w:t>
        <w:softHyphen/>
        <w:t>стических закономерностях в реальном мире и о различных способах их изучения, о вероятностных моделях;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овладение геометрическим языком, умение использо</w:t>
        <w:softHyphen/>
        <w:t>вать его для описания предметов окружающего мира, разви</w:t>
        <w:softHyphen/>
        <w:t>тие пространственных представлений и изобразительных уме</w:t>
        <w:softHyphen/>
        <w:t>ний, приобретение навыков геометрических построений;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умения измерять длины отрезков, величины углов, ис</w:t>
        <w:softHyphen/>
        <w:t>пользовать формулы для нахождения периметров, площадей и объемов геометрических фигур;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умение применять изученные понятия, результаты, ме</w:t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ind w:firstLine="567"/>
        <w:jc w:val="center"/>
        <w:textAlignment w:val="top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Форма, периодичность и порядок текущего контроля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ind w:firstLine="360"/>
        <w:jc w:val="both"/>
        <w:textAlignment w:val="top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 каждого раздела  проводится письменная контрольная работа. В процессе изучения раздела предусмотрены проверочные работы. Некоторые небольшие темы предусматривают самостоятельную работу по итогам их изучения, расчитанную не на целый урок.</w:t>
      </w:r>
    </w:p>
    <w:p>
      <w:pPr>
        <w:pStyle w:val="NoSpacing"/>
        <w:ind w:firstLine="567"/>
        <w:jc w:val="center"/>
        <w:rPr/>
      </w:pPr>
      <w:r>
        <w:rPr/>
      </w:r>
    </w:p>
    <w:p>
      <w:pPr>
        <w:pStyle w:val="Normal"/>
        <w:shd w:val="clear" w:color="auto" w:fill="FFFFFF"/>
        <w:spacing w:lineRule="atLeast" w:line="10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оценки  письменных работ</w:t>
      </w:r>
    </w:p>
    <w:p>
      <w:pPr>
        <w:pStyle w:val="Normal"/>
        <w:shd w:val="clear" w:color="auto" w:fill="FFFFFF"/>
        <w:spacing w:lineRule="atLeast" w:line="100" w:before="0" w:after="0"/>
        <w:ind w:firstLine="567"/>
        <w:jc w:val="center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ставится, если: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работа выполнена полностью;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логических  рассуждениях и обосновании решения нет пробе</w:t>
        <w:softHyphen/>
        <w:t>лов и ошибок;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решении нет математических ошибок (возможна одна неточ</w:t>
        <w:softHyphen/>
        <w:t>ность, описка, не являющаяся следствием незнания или непо</w:t>
        <w:softHyphen/>
        <w:t>нимания учебного материала).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«4»</w:t>
      </w:r>
      <w:r>
        <w:rPr>
          <w:rFonts w:cs="Times New Roman" w:ascii="Times New Roman" w:hAnsi="Times New Roman"/>
          <w:b/>
          <w:sz w:val="24"/>
          <w:szCs w:val="24"/>
        </w:rPr>
        <w:t xml:space="preserve"> ставится, если: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допущена одна ошибка или два-три недочета в выкладках, ри</w:t>
        <w:softHyphen/>
        <w:t>сунках, чертежах или графиках (если эти виды работы не являлись специальным объектом проверки).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«3»</w:t>
      </w:r>
      <w:r>
        <w:rPr>
          <w:rFonts w:cs="Times New Roman" w:ascii="Times New Roman" w:hAnsi="Times New Roman"/>
          <w:sz w:val="24"/>
          <w:szCs w:val="24"/>
        </w:rPr>
        <w:t xml:space="preserve"> ставится, если: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допущены более одной ошибки или более двух-трех недоче</w:t>
        <w:softHyphen/>
        <w:t>тов в выкладках, чертежах или графиках, но учащийся владеет обязательными умениями по проверяемой теме.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«2»</w:t>
      </w:r>
      <w:r>
        <w:rPr>
          <w:rFonts w:cs="Times New Roman" w:ascii="Times New Roman" w:hAnsi="Times New Roman"/>
          <w:sz w:val="24"/>
          <w:szCs w:val="24"/>
        </w:rPr>
        <w:t xml:space="preserve"> ставится, если: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допущены существенные ошибки, показавшие, что учащийся не владеет</w:t>
      </w:r>
    </w:p>
    <w:p>
      <w:pPr>
        <w:pStyle w:val="NormalWeb"/>
        <w:spacing w:before="0" w:after="0"/>
        <w:ind w:left="709" w:hanging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обязательными умениями по данной теме в полной мере.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«1»</w:t>
      </w:r>
      <w:r>
        <w:rPr>
          <w:rFonts w:cs="Times New Roman" w:ascii="Times New Roman" w:hAnsi="Times New Roman"/>
          <w:sz w:val="24"/>
          <w:szCs w:val="24"/>
        </w:rPr>
        <w:t xml:space="preserve"> ставится, если: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>
      <w:pPr>
        <w:pStyle w:val="Normal"/>
        <w:shd w:val="clear" w:color="auto" w:fill="FFFFFF"/>
        <w:spacing w:lineRule="atLeast" w:line="100" w:before="0" w:after="0"/>
        <w:ind w:firstLine="567"/>
        <w:jc w:val="center"/>
        <w:rPr/>
      </w:pPr>
      <w:r>
        <w:rPr/>
      </w:r>
    </w:p>
    <w:p>
      <w:pPr>
        <w:pStyle w:val="Normal"/>
        <w:shd w:val="clear" w:color="auto" w:fill="FFFFFF"/>
        <w:spacing w:lineRule="atLeast" w:line="10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оценки  устных ответов</w:t>
      </w:r>
    </w:p>
    <w:p>
      <w:pPr>
        <w:pStyle w:val="Normal"/>
        <w:shd w:val="clear" w:color="auto" w:fill="FFFFFF"/>
        <w:spacing w:lineRule="atLeast" w:line="100" w:before="0" w:after="0"/>
        <w:ind w:firstLine="567"/>
        <w:jc w:val="center"/>
        <w:rPr/>
      </w:pPr>
      <w:r>
        <w:rPr/>
      </w:r>
    </w:p>
    <w:p>
      <w:pPr>
        <w:pStyle w:val="NormalWeb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Ответ оценивается </w:t>
      </w:r>
      <w:r>
        <w:rPr>
          <w:rStyle w:val="Style9"/>
          <w:rFonts w:cs="Times New Roman" w:ascii="Times New Roman" w:hAnsi="Times New Roman"/>
          <w:b/>
          <w:bCs/>
          <w:sz w:val="24"/>
          <w:szCs w:val="24"/>
        </w:rPr>
        <w:t>отметкой «5»,</w:t>
      </w:r>
      <w:r>
        <w:rPr>
          <w:rFonts w:cs="Times New Roman" w:ascii="Times New Roman" w:hAnsi="Times New Roman"/>
          <w:b/>
          <w:sz w:val="24"/>
          <w:szCs w:val="24"/>
        </w:rPr>
        <w:t xml:space="preserve"> если ученик: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полно раскрыл содержание материала в объеме, предусмотрен</w:t>
        <w:softHyphen/>
        <w:t>ном программой и учебником, изложил материал грамотным языком в определенной логиче</w:t>
        <w:softHyphen/>
        <w:t>ской последовательности, точно используя математическую термино</w:t>
        <w:softHyphen/>
        <w:t>логию и символику;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правильно выполнил рисунки, чертежи, графики, сопутствующие ответу;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показал умение иллюстрировать теоретические положения конк</w:t>
        <w:softHyphen/>
        <w:t>ретными приме-рами, применять их в новой ситуации при выполне</w:t>
        <w:softHyphen/>
        <w:t>нии практического задания;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сфор-мированность и устойчивость используемых при от</w:t>
        <w:softHyphen/>
        <w:t>работке умений и навыков;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  <w:softHyphen/>
        <w:t>мечанию учителя.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Ответ оценивается </w:t>
      </w:r>
      <w:r>
        <w:rPr>
          <w:rStyle w:val="Style10"/>
          <w:rFonts w:cs="Times New Roman" w:ascii="Times New Roman" w:hAnsi="Times New Roman"/>
          <w:sz w:val="24"/>
          <w:szCs w:val="24"/>
        </w:rPr>
        <w:t>отметкой «4»,</w:t>
      </w:r>
      <w:r>
        <w:rPr>
          <w:rStyle w:val="Style10"/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если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он удовлетворяет в основ</w:t>
        <w:softHyphen/>
        <w:t>ном требованиям    на оценку «5», но при этом имеет один из недо</w:t>
        <w:softHyphen/>
        <w:t>статков: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изложении допущены небольшие пробелы, не исказившие ма</w:t>
        <w:softHyphen/>
        <w:t>тематическое содержание ответа;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допущены один – два недочета при освещении основного содержа</w:t>
        <w:softHyphen/>
        <w:t>ния ответа, исправленные по замечанию учителя;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допущены ошибка или более двух недочетов при освещении вто</w:t>
        <w:softHyphen/>
        <w:t>ростепенных вопросов или в выкладках, легко исправленные по замечанию учителя.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«3»</w:t>
      </w:r>
      <w:r>
        <w:rPr>
          <w:rFonts w:cs="Times New Roman" w:ascii="Times New Roman" w:hAnsi="Times New Roman"/>
          <w:b/>
          <w:sz w:val="24"/>
          <w:szCs w:val="24"/>
        </w:rPr>
        <w:t xml:space="preserve"> ставится в следующих случаях: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неполно или непоследовательно раскрыто содержание материа</w:t>
        <w:softHyphen/>
        <w:t>ла, но показано общее понимание вопроса и продемонстрированы умения, достаточные для дальнейшего усвоения программного ма</w:t>
        <w:softHyphen/>
        <w:t>териала (определенные «Требованиями к математической подготов</w:t>
        <w:softHyphen/>
        <w:t>ке учащихся»);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-имелись затруднения или допущены ошибки в определении поня</w:t>
        <w:softHyphen/>
        <w:t>тий, использо-вании математической терминологии, чертежах, вы</w:t>
        <w:softHyphen/>
        <w:t>кладках, исправленные после нескольких наводящих вопросов учителя;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</w:t>
        <w:softHyphen/>
        <w:t>зательного уровня сложности по данной теме;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при знании теоретического материала выявлена недостаточная сформированность основных умений и навыков.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>Отметка «2»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ставится в следующих случаях: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обнаружено незнание или непонимание учеником большей или наиболее важной части учебного материала;</w:t>
      </w:r>
    </w:p>
    <w:p>
      <w:pPr>
        <w:pStyle w:val="NormalWeb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</w:rPr>
        <w:t xml:space="preserve">Отметка «1» </w:t>
      </w:r>
      <w:r>
        <w:rPr>
          <w:rFonts w:cs="Times New Roman" w:ascii="Times New Roman" w:hAnsi="Times New Roman"/>
          <w:b/>
          <w:sz w:val="24"/>
          <w:szCs w:val="24"/>
        </w:rPr>
        <w:t>ставится, если:</w:t>
      </w:r>
    </w:p>
    <w:p>
      <w:pPr>
        <w:pStyle w:val="NormalWeb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ученик обнаружил полное незнание и непонимание изучаемого учебного мате-риала или не смог ответить ни на один из по</w:t>
        <w:softHyphen/>
        <w:t>ставленных вопросов по изучаемому материалу.</w:t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p>
      <w:pPr>
        <w:pStyle w:val="NoSpacing"/>
        <w:shd w:val="clear" w:color="auto" w:fill="FFFFFF"/>
        <w:spacing w:before="28" w:after="28"/>
        <w:ind w:firstLine="56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1134" w:footer="0" w:bottom="5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416460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6"/>
        <w:spacing w:val="0"/>
        <w:i w:val="false"/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48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2e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qFormat/>
    <w:rsid w:val="00162e29"/>
    <w:pPr>
      <w:keepNext/>
      <w:keepLines/>
      <w:spacing w:before="480" w:after="0"/>
      <w:outlineLvl w:val="0"/>
    </w:pPr>
    <w:rPr>
      <w:rFonts w:ascii="Cambria" w:hAnsi="Cambria" w:cs=";Times New Roman"/>
      <w:b/>
      <w:bCs/>
      <w:color w:val="365F91"/>
      <w:sz w:val="28"/>
      <w:szCs w:val="28"/>
    </w:rPr>
  </w:style>
  <w:style w:type="paragraph" w:styleId="2">
    <w:name w:val="Heading 2"/>
    <w:basedOn w:val="Normal"/>
    <w:qFormat/>
    <w:rsid w:val="00162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162e29"/>
    <w:pPr>
      <w:keepNext/>
      <w:jc w:val="center"/>
      <w:outlineLvl w:val="2"/>
    </w:pPr>
    <w:rPr>
      <w:sz w:val="20"/>
      <w:szCs w:val="20"/>
      <w:lang w:val="en-US"/>
    </w:rPr>
  </w:style>
  <w:style w:type="paragraph" w:styleId="6">
    <w:name w:val="Heading 6"/>
    <w:basedOn w:val="Normal"/>
    <w:qFormat/>
    <w:rsid w:val="00162e29"/>
    <w:pPr>
      <w:keepNext/>
      <w:spacing w:lineRule="auto" w:line="36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Normal"/>
    <w:qFormat/>
    <w:rsid w:val="00162e29"/>
    <w:pPr>
      <w:keepNext/>
      <w:spacing w:lineRule="atLeast" w:line="100" w:before="0" w:after="0"/>
      <w:jc w:val="center"/>
      <w:outlineLvl w:val="6"/>
    </w:pPr>
    <w:rPr>
      <w:rFonts w:ascii="Times New Roman" w:hAnsi="Times New Roman" w:eastAsia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Normal"/>
    <w:qFormat/>
    <w:rsid w:val="00162e29"/>
    <w:pPr>
      <w:keepNext/>
      <w:spacing w:lineRule="atLeast" w:line="100" w:before="0" w:after="0"/>
      <w:jc w:val="center"/>
      <w:outlineLvl w:val="7"/>
    </w:pPr>
    <w:rPr>
      <w:rFonts w:ascii="Times New Roman" w:hAnsi="Times New Roman" w:eastAsia="Times New Roman" w:cs="Times New Roman"/>
      <w:b/>
      <w:bCs/>
      <w:sz w:val="23"/>
      <w:szCs w:val="23"/>
      <w:lang w:val="en-US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Интернет-ссылка"/>
    <w:basedOn w:val="DefaultParagraphFont"/>
    <w:rsid w:val="00162e29"/>
    <w:rPr>
      <w:rFonts w:cs="Times New Roman"/>
      <w:color w:val="0000FF"/>
      <w:u w:val="single"/>
    </w:rPr>
  </w:style>
  <w:style w:type="character" w:styleId="ListLabel1" w:customStyle="1">
    <w:name w:val="ListLabel 1"/>
    <w:qFormat/>
    <w:rsid w:val="00162e29"/>
    <w:rPr>
      <w:rFonts w:eastAsia="Times New Roman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2" w:customStyle="1">
    <w:name w:val="ListLabel 2"/>
    <w:qFormat/>
    <w:rsid w:val="00162e29"/>
    <w:rPr>
      <w:rFonts w:cs="Courier New"/>
    </w:rPr>
  </w:style>
  <w:style w:type="character" w:styleId="ListLabel3" w:customStyle="1">
    <w:name w:val="ListLabel 3"/>
    <w:qFormat/>
    <w:rsid w:val="00162e29"/>
    <w:rPr>
      <w:sz w:val="20"/>
    </w:rPr>
  </w:style>
  <w:style w:type="character" w:styleId="81" w:customStyle="1">
    <w:name w:val="Основной текст (8)_"/>
    <w:basedOn w:val="DefaultParagraphFont"/>
    <w:qFormat/>
    <w:rsid w:val="00162e29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82" w:customStyle="1">
    <w:name w:val="Основной текст (8)"/>
    <w:basedOn w:val="81"/>
    <w:qFormat/>
    <w:rsid w:val="00162e29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FFFFFF"/>
      <w:spacing w:val="0"/>
      <w:sz w:val="19"/>
      <w:szCs w:val="19"/>
    </w:rPr>
  </w:style>
  <w:style w:type="character" w:styleId="18" w:customStyle="1">
    <w:name w:val="Основной текст (18)_"/>
    <w:basedOn w:val="DefaultParagraphFont"/>
    <w:qFormat/>
    <w:rsid w:val="00162e29"/>
    <w:rPr>
      <w:rFonts w:ascii="Times New Roman" w:hAnsi="Times New Roman" w:eastAsia="Times New Roman" w:cs="Times New Roman"/>
      <w:shd w:fill="FFFFFF" w:val="clear"/>
    </w:rPr>
  </w:style>
  <w:style w:type="character" w:styleId="1895pt" w:customStyle="1">
    <w:name w:val="Основной текст (18) + 9;5 pt;Полужирный;Курсив"/>
    <w:basedOn w:val="18"/>
    <w:qFormat/>
    <w:rsid w:val="00162e29"/>
    <w:rPr>
      <w:rFonts w:ascii="Times New Roman" w:hAnsi="Times New Roman" w:eastAsia="Times New Roman" w:cs="Times New Roman"/>
      <w:i/>
      <w:iCs/>
      <w:sz w:val="19"/>
      <w:szCs w:val="19"/>
      <w:shd w:fill="FFFFFF" w:val="clear"/>
    </w:rPr>
  </w:style>
  <w:style w:type="character" w:styleId="181" w:customStyle="1">
    <w:name w:val="Основной текст (18) + Курсив"/>
    <w:basedOn w:val="18"/>
    <w:qFormat/>
    <w:rsid w:val="00162e29"/>
    <w:rPr>
      <w:rFonts w:ascii="Times New Roman" w:hAnsi="Times New Roman" w:eastAsia="Times New Roman" w:cs="Times New Roman"/>
      <w:i/>
      <w:iCs/>
      <w:shd w:fill="FFFFFF" w:val="clear"/>
    </w:rPr>
  </w:style>
  <w:style w:type="character" w:styleId="Style9">
    <w:name w:val="Выделение"/>
    <w:basedOn w:val="DefaultParagraphFont"/>
    <w:qFormat/>
    <w:rsid w:val="00162e29"/>
    <w:rPr>
      <w:i/>
      <w:iCs/>
    </w:rPr>
  </w:style>
  <w:style w:type="character" w:styleId="18115pt" w:customStyle="1">
    <w:name w:val="Основной текст (18) + 11;5 pt;Полужирный"/>
    <w:basedOn w:val="18"/>
    <w:qFormat/>
    <w:rsid w:val="00162e29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3"/>
      <w:szCs w:val="23"/>
      <w:shd w:fill="FFFFFF" w:val="clear"/>
    </w:rPr>
  </w:style>
  <w:style w:type="character" w:styleId="Style10" w:customStyle="1">
    <w:name w:val="Выделение жирным"/>
    <w:basedOn w:val="DefaultParagraphFont"/>
    <w:qFormat/>
    <w:rsid w:val="00162e29"/>
    <w:rPr>
      <w:b/>
      <w:bCs/>
    </w:rPr>
  </w:style>
  <w:style w:type="character" w:styleId="Style11" w:customStyle="1">
    <w:name w:val="Маркеры списка"/>
    <w:qFormat/>
    <w:rsid w:val="00162e29"/>
    <w:rPr>
      <w:rFonts w:ascii="OpenSymbol" w:hAnsi="OpenSymbol" w:eastAsia="OpenSymbol" w:cs="OpenSymbol"/>
    </w:rPr>
  </w:style>
  <w:style w:type="character" w:styleId="ListLabel4" w:customStyle="1">
    <w:name w:val="ListLabel 4"/>
    <w:qFormat/>
    <w:rsid w:val="00162e29"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5" w:customStyle="1">
    <w:name w:val="ListLabel 5"/>
    <w:qFormat/>
    <w:rsid w:val="00162e29"/>
    <w:rPr>
      <w:rFonts w:cs="Symbol"/>
      <w:sz w:val="20"/>
    </w:rPr>
  </w:style>
  <w:style w:type="character" w:styleId="ListLabel6" w:customStyle="1">
    <w:name w:val="ListLabel 6"/>
    <w:qFormat/>
    <w:rsid w:val="00162e29"/>
    <w:rPr>
      <w:rFonts w:cs="Symbol"/>
    </w:rPr>
  </w:style>
  <w:style w:type="character" w:styleId="ListLabel7" w:customStyle="1">
    <w:name w:val="ListLabel 7"/>
    <w:qFormat/>
    <w:rsid w:val="00162e29"/>
    <w:rPr>
      <w:rFonts w:cs="OpenSymbol"/>
    </w:rPr>
  </w:style>
  <w:style w:type="character" w:styleId="WW8Num2z0" w:customStyle="1">
    <w:name w:val="WW8Num2z0"/>
    <w:qFormat/>
    <w:rsid w:val="00162e29"/>
    <w:rPr>
      <w:rFonts w:ascii="Symbol" w:hAnsi="Symbol" w:cs="Symbol"/>
      <w:b w:val="false"/>
      <w:i w:val="false"/>
      <w:caps w:val="false"/>
      <w:smallCaps w:val="false"/>
      <w:color w:val="000000"/>
      <w:spacing w:val="0"/>
      <w:sz w:val="26"/>
    </w:rPr>
  </w:style>
  <w:style w:type="character" w:styleId="WW8Num2ztrue" w:customStyle="1">
    <w:name w:val="WW8Num2ztrue"/>
    <w:qFormat/>
    <w:rsid w:val="00162e29"/>
    <w:rPr/>
  </w:style>
  <w:style w:type="character" w:styleId="158pt0pt" w:customStyle="1">
    <w:name w:val="Основной текст (15) + 8 pt;Не полужирный;Курсив;Интервал 0 pt"/>
    <w:qFormat/>
    <w:rsid w:val="00162e29"/>
    <w:rPr>
      <w:rFonts w:ascii="Lucida Sans Unicode" w:hAnsi="Lucida Sans Unicode" w:eastAsia="Lucida Sans Unicode" w:cs="Lucida Sans Unicode"/>
      <w:i/>
      <w:iCs/>
      <w:spacing w:val="10"/>
      <w:sz w:val="16"/>
      <w:szCs w:val="16"/>
      <w:shd w:fill="FFFFFF" w:val="clear"/>
    </w:rPr>
  </w:style>
  <w:style w:type="character" w:styleId="2185pt0pt" w:customStyle="1">
    <w:name w:val="Основной текст (21) + 8;5 pt;Полужирный;Не курсив;Интервал 0 pt"/>
    <w:qFormat/>
    <w:rsid w:val="00162e29"/>
    <w:rPr>
      <w:rFonts w:ascii="Lucida Sans Unicode" w:hAnsi="Lucida Sans Unicode" w:eastAsia="Lucida Sans Unicode" w:cs="Lucida Sans Unicode"/>
      <w:i/>
      <w:iCs/>
      <w:spacing w:val="0"/>
      <w:sz w:val="17"/>
      <w:szCs w:val="17"/>
      <w:shd w:fill="FFFFFF" w:val="clear"/>
    </w:rPr>
  </w:style>
  <w:style w:type="character" w:styleId="18LucidaSansUnicode8pt0pt" w:customStyle="1">
    <w:name w:val="Основной текст (18) + Lucida Sans Unicode;8 pt;Курсив;Интервал 0 pt"/>
    <w:qFormat/>
    <w:rsid w:val="00162e29"/>
    <w:rPr>
      <w:rFonts w:ascii="Lucida Sans Unicode" w:hAnsi="Lucida Sans Unicode" w:eastAsia="Lucida Sans Unicode" w:cs="Lucida Sans Unicode"/>
      <w:i/>
      <w:iCs/>
      <w:caps w:val="false"/>
      <w:smallCaps w:val="false"/>
      <w:spacing w:val="10"/>
      <w:sz w:val="16"/>
      <w:szCs w:val="16"/>
      <w:shd w:fill="FFFFFF" w:val="clear"/>
    </w:rPr>
  </w:style>
  <w:style w:type="character" w:styleId="15TimesNewRoman95pt" w:customStyle="1">
    <w:name w:val="Основной текст (15) + Times New Roman;9;5 pt;Курсив"/>
    <w:qFormat/>
    <w:rsid w:val="00162e29"/>
    <w:rPr>
      <w:rFonts w:ascii="Times New Roman" w:hAnsi="Times New Roman" w:eastAsia="Times New Roman" w:cs="Times New Roman"/>
      <w:i/>
      <w:iCs/>
      <w:sz w:val="19"/>
      <w:szCs w:val="19"/>
      <w:shd w:fill="FFFFFF" w:val="clear"/>
    </w:rPr>
  </w:style>
  <w:style w:type="character" w:styleId="181pt" w:customStyle="1">
    <w:name w:val="Основной текст (18) + Интервал -1 pt"/>
    <w:qFormat/>
    <w:rsid w:val="00162e29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-20"/>
      <w:sz w:val="22"/>
      <w:szCs w:val="22"/>
      <w:shd w:fill="FFFFFF" w:val="clear"/>
      <w:lang w:val="en-US"/>
    </w:rPr>
  </w:style>
  <w:style w:type="character" w:styleId="WW8Num4z0" w:customStyle="1">
    <w:name w:val="WW8Num4z0"/>
    <w:qFormat/>
    <w:rsid w:val="00162e29"/>
    <w:rPr>
      <w:rFonts w:ascii="Symbol" w:hAnsi="Symbol" w:cs="Symbol"/>
    </w:rPr>
  </w:style>
  <w:style w:type="character" w:styleId="WW8Num4z1" w:customStyle="1">
    <w:name w:val="WW8Num4z1"/>
    <w:qFormat/>
    <w:rsid w:val="00162e29"/>
    <w:rPr>
      <w:rFonts w:ascii="Courier New" w:hAnsi="Courier New" w:cs="Courier New"/>
    </w:rPr>
  </w:style>
  <w:style w:type="character" w:styleId="WW8Num5z0" w:customStyle="1">
    <w:name w:val="WW8Num5z0"/>
    <w:qFormat/>
    <w:rsid w:val="00162e29"/>
    <w:rPr>
      <w:rFonts w:ascii="Symbol" w:hAnsi="Symbol" w:cs="Symbol"/>
    </w:rPr>
  </w:style>
  <w:style w:type="character" w:styleId="WW8Num5z1" w:customStyle="1">
    <w:name w:val="WW8Num5z1"/>
    <w:qFormat/>
    <w:rsid w:val="00162e29"/>
    <w:rPr>
      <w:rFonts w:ascii="Courier New" w:hAnsi="Courier New" w:cs="Courier New"/>
    </w:rPr>
  </w:style>
  <w:style w:type="character" w:styleId="WW8Num3z0" w:customStyle="1">
    <w:name w:val="WW8Num3z0"/>
    <w:qFormat/>
    <w:rsid w:val="00162e29"/>
    <w:rPr>
      <w:rFonts w:ascii="Symbol" w:hAnsi="Symbol" w:cs="Symbol"/>
    </w:rPr>
  </w:style>
  <w:style w:type="character" w:styleId="WW8Num3z1" w:customStyle="1">
    <w:name w:val="WW8Num3z1"/>
    <w:qFormat/>
    <w:rsid w:val="00162e29"/>
    <w:rPr>
      <w:rFonts w:ascii="Courier New" w:hAnsi="Courier New" w:cs="Courier New"/>
    </w:rPr>
  </w:style>
  <w:style w:type="character" w:styleId="31" w:customStyle="1">
    <w:name w:val="Заголовок 3 Знак"/>
    <w:qFormat/>
    <w:rsid w:val="00162e29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ListLabel8" w:customStyle="1">
    <w:name w:val="ListLabel 8"/>
    <w:qFormat/>
    <w:rsid w:val="00162e29"/>
    <w:rPr>
      <w:b w:val="false"/>
      <w:i w:val="false"/>
      <w:caps w:val="false"/>
      <w:smallCaps w:val="false"/>
      <w:color w:val="000000"/>
      <w:spacing w:val="0"/>
      <w:sz w:val="26"/>
    </w:rPr>
  </w:style>
  <w:style w:type="character" w:styleId="ListLabel9" w:customStyle="1">
    <w:name w:val="ListLabel 9"/>
    <w:qFormat/>
    <w:rsid w:val="00162e29"/>
    <w:rPr>
      <w:rFonts w:cs="Symbol"/>
    </w:rPr>
  </w:style>
  <w:style w:type="character" w:styleId="ListLabel10" w:customStyle="1">
    <w:name w:val="ListLabel 10"/>
    <w:qFormat/>
    <w:rsid w:val="00162e29"/>
    <w:rPr>
      <w:rFonts w:cs="OpenSymbol"/>
    </w:rPr>
  </w:style>
  <w:style w:type="character" w:styleId="Style12" w:customStyle="1">
    <w:name w:val="Текст выноски Знак"/>
    <w:basedOn w:val="DefaultParagraphFont"/>
    <w:qFormat/>
    <w:rsid w:val="00162e29"/>
    <w:rPr>
      <w:rFonts w:ascii="Tahoma" w:hAnsi="Tahoma" w:eastAsia="SimSun" w:cs="Tahoma"/>
      <w:color w:val="00000A"/>
      <w:sz w:val="16"/>
      <w:szCs w:val="16"/>
      <w:lang w:eastAsia="en-US"/>
    </w:rPr>
  </w:style>
  <w:style w:type="character" w:styleId="ListLabel11" w:customStyle="1">
    <w:name w:val="ListLabel 11"/>
    <w:qFormat/>
    <w:rsid w:val="00162e29"/>
    <w:rPr>
      <w:b w:val="false"/>
      <w:i w:val="false"/>
      <w:caps w:val="false"/>
      <w:smallCaps w:val="false"/>
      <w:color w:val="000000"/>
      <w:spacing w:val="0"/>
      <w:sz w:val="26"/>
    </w:rPr>
  </w:style>
  <w:style w:type="character" w:styleId="ListLabel12" w:customStyle="1">
    <w:name w:val="ListLabel 12"/>
    <w:qFormat/>
    <w:rsid w:val="00162e29"/>
    <w:rPr>
      <w:rFonts w:cs="Symbol"/>
    </w:rPr>
  </w:style>
  <w:style w:type="character" w:styleId="ListLabel13" w:customStyle="1">
    <w:name w:val="ListLabel 13"/>
    <w:qFormat/>
    <w:rsid w:val="00162e29"/>
    <w:rPr>
      <w:rFonts w:cs="OpenSymbol"/>
    </w:rPr>
  </w:style>
  <w:style w:type="character" w:styleId="Style13" w:customStyle="1">
    <w:name w:val="Верхний колонтитул Знак"/>
    <w:basedOn w:val="DefaultParagraphFont"/>
    <w:link w:val="af3"/>
    <w:uiPriority w:val="99"/>
    <w:semiHidden/>
    <w:qFormat/>
    <w:rsid w:val="005a4981"/>
    <w:rPr>
      <w:rFonts w:ascii="Calibri" w:hAnsi="Calibri" w:eastAsia="SimSun" w:cs="Calibri"/>
      <w:color w:val="00000A"/>
      <w:lang w:val="ru-RU" w:eastAsia="en-US"/>
    </w:rPr>
  </w:style>
  <w:style w:type="character" w:styleId="Style14" w:customStyle="1">
    <w:name w:val="Нижний колонтитул Знак"/>
    <w:basedOn w:val="DefaultParagraphFont"/>
    <w:link w:val="af5"/>
    <w:uiPriority w:val="99"/>
    <w:qFormat/>
    <w:rsid w:val="005a4981"/>
    <w:rPr>
      <w:rFonts w:ascii="Calibri" w:hAnsi="Calibri" w:eastAsia="SimSun" w:cs="Calibri"/>
      <w:color w:val="00000A"/>
      <w:lang w:val="ru-RU" w:eastAsia="en-US"/>
    </w:rPr>
  </w:style>
  <w:style w:type="character" w:styleId="ListLabel14">
    <w:name w:val="ListLabel 14"/>
    <w:qFormat/>
    <w:rPr>
      <w:b w:val="false"/>
      <w:i w:val="false"/>
      <w:caps w:val="false"/>
      <w:smallCaps w:val="false"/>
      <w:color w:val="000000"/>
      <w:spacing w:val="0"/>
      <w:sz w:val="26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162e29"/>
    <w:pPr>
      <w:spacing w:before="0" w:after="120"/>
    </w:pPr>
    <w:rPr/>
  </w:style>
  <w:style w:type="paragraph" w:styleId="Style17">
    <w:name w:val="List"/>
    <w:basedOn w:val="Style16"/>
    <w:rsid w:val="00162e29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qFormat/>
    <w:rsid w:val="00162e2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 w:customStyle="1">
    <w:name w:val="Title"/>
    <w:basedOn w:val="Normal"/>
    <w:qFormat/>
    <w:rsid w:val="001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62e29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62e29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162e29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2" w:customStyle="1">
    <w:name w:val="Основной текст1"/>
    <w:basedOn w:val="Normal"/>
    <w:qFormat/>
    <w:rsid w:val="00162e29"/>
    <w:pPr>
      <w:shd w:val="clear" w:color="auto" w:fill="FFFFFF"/>
      <w:spacing w:lineRule="exact" w:line="274" w:before="300" w:after="0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styleId="182" w:customStyle="1">
    <w:name w:val="Основной текст (18)"/>
    <w:basedOn w:val="Normal"/>
    <w:qFormat/>
    <w:rsid w:val="00162e29"/>
    <w:pPr>
      <w:shd w:val="clear" w:color="auto" w:fill="FFFFFF"/>
      <w:spacing w:lineRule="exact" w:line="211" w:before="180" w:after="0"/>
      <w:jc w:val="both"/>
    </w:pPr>
    <w:rPr>
      <w:rFonts w:ascii="Times New Roman" w:hAnsi="Times New Roman" w:eastAsia="Times New Roman" w:cs="Times New Roman"/>
    </w:rPr>
  </w:style>
  <w:style w:type="paragraph" w:styleId="19" w:customStyle="1">
    <w:name w:val="Основной текст (19)"/>
    <w:basedOn w:val="Normal"/>
    <w:qFormat/>
    <w:rsid w:val="00162e29"/>
    <w:pPr>
      <w:shd w:val="clear" w:color="auto" w:fill="FFFFFF"/>
      <w:spacing w:lineRule="exact" w:line="211" w:before="0" w:after="0"/>
      <w:ind w:firstLine="340"/>
      <w:jc w:val="both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qFormat/>
    <w:rsid w:val="00162e29"/>
    <w:pPr>
      <w:spacing w:before="75" w:after="150"/>
    </w:pPr>
    <w:rPr>
      <w:rFonts w:ascii="Verdana" w:hAnsi="Verdana" w:cs="Verdana"/>
      <w:sz w:val="17"/>
      <w:szCs w:val="17"/>
    </w:rPr>
  </w:style>
  <w:style w:type="paragraph" w:styleId="BodyTextIndent2">
    <w:name w:val="Body Text Indent 2"/>
    <w:basedOn w:val="Normal"/>
    <w:qFormat/>
    <w:rsid w:val="00162e29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rsid w:val="00162e29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 w:customStyle="1">
    <w:name w:val="Основной текст (15)"/>
    <w:basedOn w:val="Normal"/>
    <w:qFormat/>
    <w:rsid w:val="00162e29"/>
    <w:pPr>
      <w:shd w:val="clear" w:color="auto" w:fill="FFFFFF"/>
      <w:spacing w:lineRule="exact" w:line="240" w:before="180" w:after="0"/>
      <w:jc w:val="center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111" w:customStyle="1">
    <w:name w:val="Основной текст (11)"/>
    <w:basedOn w:val="Normal"/>
    <w:qFormat/>
    <w:rsid w:val="00162e29"/>
    <w:pPr>
      <w:shd w:val="clear" w:color="auto" w:fill="FFFFFF"/>
      <w:spacing w:lineRule="exact" w:line="211" w:before="0" w:after="60"/>
      <w:jc w:val="right"/>
    </w:pPr>
    <w:rPr>
      <w:rFonts w:ascii="Times New Roman" w:hAnsi="Times New Roman" w:eastAsia="Times New Roman" w:cs="Times New Roman"/>
      <w:sz w:val="19"/>
      <w:szCs w:val="19"/>
    </w:rPr>
  </w:style>
  <w:style w:type="paragraph" w:styleId="Style22" w:customStyle="1">
    <w:name w:val="Содержимое таблицы"/>
    <w:basedOn w:val="Normal"/>
    <w:qFormat/>
    <w:rsid w:val="00162e29"/>
    <w:pPr/>
    <w:rPr/>
  </w:style>
  <w:style w:type="paragraph" w:styleId="Style23" w:customStyle="1">
    <w:name w:val="Заголовок таблицы"/>
    <w:basedOn w:val="Style22"/>
    <w:qFormat/>
    <w:rsid w:val="00162e29"/>
    <w:pPr/>
    <w:rPr/>
  </w:style>
  <w:style w:type="paragraph" w:styleId="BalloonText">
    <w:name w:val="Balloon Text"/>
    <w:basedOn w:val="Normal"/>
    <w:qFormat/>
    <w:rsid w:val="00162e2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f4"/>
    <w:uiPriority w:val="99"/>
    <w:semiHidden/>
    <w:unhideWhenUsed/>
    <w:rsid w:val="005a49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f6"/>
    <w:uiPriority w:val="99"/>
    <w:unhideWhenUsed/>
    <w:rsid w:val="005a49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LibreOffice/5.2.3.3$Windows_X86_64 LibreOffice_project/d54a8868f08a7b39642414cf2c8ef2f228f780cf</Application>
  <Pages>9</Pages>
  <Words>2314</Words>
  <Characters>16712</Characters>
  <CharactersWithSpaces>19015</CharactersWithSpaces>
  <Paragraphs>215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2016-08-14T10:17:00Z</dcterms:created>
  <dc:creator>Жанна</dc:creator>
  <dc:description/>
  <dc:language>ru-RU</dc:language>
  <cp:lastModifiedBy/>
  <cp:lastPrinted>2016-08-18T10:40:00Z</cp:lastPrinted>
  <dcterms:modified xsi:type="dcterms:W3CDTF">2017-10-15T01:10:15Z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