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B5" w:rsidRDefault="009A70B5" w:rsidP="009A70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70B5">
        <w:rPr>
          <w:b/>
          <w:sz w:val="28"/>
          <w:szCs w:val="28"/>
        </w:rPr>
        <w:t xml:space="preserve">ПРАВИЛА </w:t>
      </w:r>
    </w:p>
    <w:p w:rsidR="009A70B5" w:rsidRDefault="009A70B5" w:rsidP="009A70B5">
      <w:pPr>
        <w:jc w:val="center"/>
        <w:rPr>
          <w:b/>
          <w:sz w:val="28"/>
          <w:szCs w:val="28"/>
        </w:rPr>
      </w:pPr>
      <w:r w:rsidRPr="009A70B5">
        <w:rPr>
          <w:b/>
          <w:sz w:val="28"/>
          <w:szCs w:val="28"/>
        </w:rPr>
        <w:t>пользования библиотекой</w:t>
      </w:r>
    </w:p>
    <w:p w:rsidR="009A70B5" w:rsidRDefault="009A70B5" w:rsidP="009A70B5">
      <w:pPr>
        <w:jc w:val="center"/>
        <w:rPr>
          <w:b/>
          <w:sz w:val="28"/>
          <w:szCs w:val="28"/>
        </w:rPr>
      </w:pPr>
      <w:r w:rsidRPr="009A70B5">
        <w:rPr>
          <w:b/>
          <w:sz w:val="28"/>
          <w:szCs w:val="28"/>
        </w:rPr>
        <w:t xml:space="preserve"> ГБОУ </w:t>
      </w:r>
      <w:r w:rsidR="002F63A3">
        <w:rPr>
          <w:b/>
          <w:sz w:val="28"/>
          <w:szCs w:val="28"/>
        </w:rPr>
        <w:t>школа №</w:t>
      </w:r>
      <w:r w:rsidRPr="009A70B5">
        <w:rPr>
          <w:b/>
          <w:sz w:val="28"/>
          <w:szCs w:val="28"/>
        </w:rPr>
        <w:t xml:space="preserve"> </w:t>
      </w:r>
      <w:r w:rsidR="002F63A3">
        <w:rPr>
          <w:b/>
          <w:sz w:val="28"/>
          <w:szCs w:val="28"/>
        </w:rPr>
        <w:t>560</w:t>
      </w:r>
      <w:r w:rsidRPr="009A70B5">
        <w:rPr>
          <w:b/>
          <w:sz w:val="28"/>
          <w:szCs w:val="28"/>
        </w:rPr>
        <w:t xml:space="preserve"> Выборгского района  Санкт - Петербурга.</w:t>
      </w:r>
    </w:p>
    <w:p w:rsidR="009A70B5" w:rsidRDefault="009A70B5" w:rsidP="009A70B5">
      <w:pPr>
        <w:jc w:val="center"/>
        <w:rPr>
          <w:b/>
          <w:sz w:val="28"/>
          <w:szCs w:val="28"/>
        </w:rPr>
      </w:pPr>
    </w:p>
    <w:p w:rsidR="009A70B5" w:rsidRPr="009A70B5" w:rsidRDefault="009A70B5" w:rsidP="009A70B5">
      <w:pPr>
        <w:jc w:val="center"/>
        <w:rPr>
          <w:b/>
        </w:rPr>
      </w:pPr>
      <w:r w:rsidRPr="009A70B5">
        <w:rPr>
          <w:b/>
        </w:rPr>
        <w:t xml:space="preserve"> 1. Основные положения</w:t>
      </w:r>
    </w:p>
    <w:p w:rsidR="009A70B5" w:rsidRDefault="009A70B5" w:rsidP="009178FD">
      <w:pPr>
        <w:jc w:val="both"/>
      </w:pPr>
      <w:r>
        <w:t xml:space="preserve">1. Правила пользования библиотекой –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библиотеки, права и обязанности читателей и библиотеки.  </w:t>
      </w:r>
    </w:p>
    <w:p w:rsidR="009A70B5" w:rsidRDefault="009A70B5" w:rsidP="009178FD">
      <w:pPr>
        <w:jc w:val="both"/>
      </w:pPr>
      <w:r>
        <w:t xml:space="preserve">2. Право свободного и бесплатного пользования библиотекой имеют учащиеся и сотрудники общеобразовательного учреждения, а так же родители учащихся.  </w:t>
      </w:r>
    </w:p>
    <w:p w:rsidR="009A70B5" w:rsidRDefault="009A70B5" w:rsidP="009178FD">
      <w:pPr>
        <w:jc w:val="both"/>
      </w:pPr>
      <w:r>
        <w:t>3. К услугам читателей предоставляется:</w:t>
      </w:r>
    </w:p>
    <w:p w:rsidR="009A70B5" w:rsidRDefault="009A70B5" w:rsidP="009178FD">
      <w:pPr>
        <w:pStyle w:val="aa"/>
        <w:numPr>
          <w:ilvl w:val="0"/>
          <w:numId w:val="10"/>
        </w:numPr>
        <w:jc w:val="both"/>
      </w:pPr>
      <w:r>
        <w:t>Фонд учебной, художественной, справочной, научно-популярной, методической литературы;</w:t>
      </w:r>
    </w:p>
    <w:p w:rsidR="009A70B5" w:rsidRDefault="009A70B5" w:rsidP="009178FD">
      <w:pPr>
        <w:pStyle w:val="aa"/>
        <w:numPr>
          <w:ilvl w:val="0"/>
          <w:numId w:val="10"/>
        </w:numPr>
        <w:jc w:val="both"/>
      </w:pPr>
      <w:r>
        <w:t>Периодические издания, аудио и видеоматериалы;</w:t>
      </w:r>
    </w:p>
    <w:p w:rsidR="009A70B5" w:rsidRDefault="009A70B5" w:rsidP="009178FD">
      <w:pPr>
        <w:pStyle w:val="aa"/>
        <w:numPr>
          <w:ilvl w:val="0"/>
          <w:numId w:val="10"/>
        </w:numPr>
        <w:jc w:val="both"/>
      </w:pPr>
      <w:r>
        <w:t xml:space="preserve">Справочно-библиографический аппарат, каталоги, картотеки,  рекомендательные списки литературы.  </w:t>
      </w:r>
    </w:p>
    <w:p w:rsidR="009A70B5" w:rsidRDefault="009A70B5" w:rsidP="009178FD">
      <w:pPr>
        <w:jc w:val="both"/>
      </w:pPr>
      <w:r>
        <w:t>3. Библиотека обслуживает читателей на абонементе (выдача произведений печати отдельным читателям на дом).</w:t>
      </w:r>
    </w:p>
    <w:p w:rsidR="009A70B5" w:rsidRDefault="009A70B5" w:rsidP="009178FD">
      <w:pPr>
        <w:jc w:val="both"/>
      </w:pPr>
    </w:p>
    <w:p w:rsidR="009A70B5" w:rsidRDefault="009A70B5" w:rsidP="009178FD">
      <w:pPr>
        <w:jc w:val="both"/>
      </w:pPr>
      <w:r>
        <w:rPr>
          <w:b/>
        </w:rPr>
        <w:t xml:space="preserve">2. </w:t>
      </w:r>
      <w:r w:rsidRPr="009A70B5">
        <w:rPr>
          <w:b/>
        </w:rPr>
        <w:t>Права, обязанности и ответственность читателей.</w:t>
      </w:r>
    </w:p>
    <w:p w:rsidR="009A70B5" w:rsidRDefault="009A70B5" w:rsidP="009178FD">
      <w:pPr>
        <w:jc w:val="both"/>
      </w:pPr>
      <w:r>
        <w:t>Читатель имеет право на:</w:t>
      </w:r>
    </w:p>
    <w:p w:rsidR="009A70B5" w:rsidRPr="009A70B5" w:rsidRDefault="009A70B5" w:rsidP="009178FD">
      <w:pPr>
        <w:pStyle w:val="aa"/>
        <w:numPr>
          <w:ilvl w:val="0"/>
          <w:numId w:val="11"/>
        </w:numPr>
        <w:jc w:val="both"/>
      </w:pPr>
      <w:r w:rsidRPr="009A70B5">
        <w:t>свободный доступ к библиотечным фондам и информации</w:t>
      </w:r>
    </w:p>
    <w:p w:rsidR="009A70B5" w:rsidRPr="009A70B5" w:rsidRDefault="009A70B5" w:rsidP="009178FD">
      <w:pPr>
        <w:pStyle w:val="aa"/>
        <w:numPr>
          <w:ilvl w:val="0"/>
          <w:numId w:val="11"/>
        </w:numPr>
        <w:jc w:val="both"/>
      </w:pPr>
      <w:r w:rsidRPr="009A70B5">
        <w:t xml:space="preserve">получение во временное пользование из фонда библиотеки печатных  издания и аудиовизуальные документов </w:t>
      </w:r>
    </w:p>
    <w:p w:rsidR="009A70B5" w:rsidRPr="009A70B5" w:rsidRDefault="009A70B5" w:rsidP="009178FD">
      <w:pPr>
        <w:pStyle w:val="aa"/>
        <w:numPr>
          <w:ilvl w:val="0"/>
          <w:numId w:val="11"/>
        </w:numPr>
        <w:jc w:val="both"/>
      </w:pPr>
      <w:r w:rsidRPr="009A70B5">
        <w:t xml:space="preserve">получение консультационной и практической помощи в поиске и выборе произведений печати и других источников информации </w:t>
      </w:r>
    </w:p>
    <w:p w:rsidR="009A70B5" w:rsidRPr="009A70B5" w:rsidRDefault="009A70B5" w:rsidP="009178FD">
      <w:pPr>
        <w:pStyle w:val="aa"/>
        <w:numPr>
          <w:ilvl w:val="0"/>
          <w:numId w:val="11"/>
        </w:numPr>
        <w:jc w:val="both"/>
      </w:pPr>
      <w:r w:rsidRPr="009A70B5">
        <w:t>Читатель может принимать участие в мероприятиях, проводимых   библиотекой</w:t>
      </w:r>
      <w:r>
        <w:rPr>
          <w:rFonts w:ascii="Calibri" w:hAnsi="Calibri" w:cs="Calibri"/>
        </w:rPr>
        <w:t xml:space="preserve"> </w:t>
      </w:r>
    </w:p>
    <w:p w:rsidR="009A70B5" w:rsidRPr="009A70B5" w:rsidRDefault="009A70B5" w:rsidP="009178FD">
      <w:pPr>
        <w:pStyle w:val="aa"/>
        <w:jc w:val="both"/>
      </w:pPr>
    </w:p>
    <w:p w:rsidR="009A70B5" w:rsidRDefault="009A70B5" w:rsidP="009178FD">
      <w:pPr>
        <w:pStyle w:val="aa"/>
        <w:ind w:hanging="720"/>
        <w:jc w:val="both"/>
      </w:pPr>
      <w:r w:rsidRPr="009A70B5">
        <w:t xml:space="preserve">Читатели (поручители несовершеннолетних читателей) обязаны: </w:t>
      </w:r>
    </w:p>
    <w:p w:rsidR="009A70B5" w:rsidRDefault="009A70B5" w:rsidP="009178FD">
      <w:pPr>
        <w:pStyle w:val="aa"/>
        <w:numPr>
          <w:ilvl w:val="0"/>
          <w:numId w:val="12"/>
        </w:numPr>
        <w:jc w:val="both"/>
      </w:pPr>
      <w:r w:rsidRPr="009A70B5">
        <w:t>соблюдать пра</w:t>
      </w:r>
      <w:r>
        <w:t>вила пользования библиотекой ;</w:t>
      </w:r>
    </w:p>
    <w:p w:rsidR="009A70B5" w:rsidRDefault="009A70B5" w:rsidP="009178FD">
      <w:pPr>
        <w:pStyle w:val="aa"/>
        <w:numPr>
          <w:ilvl w:val="0"/>
          <w:numId w:val="12"/>
        </w:numPr>
        <w:jc w:val="both"/>
      </w:pPr>
      <w:r w:rsidRPr="009A70B5">
        <w:t>бережно относиться к произведениям печати и другим носителям информации</w:t>
      </w:r>
      <w:r>
        <w:t>;</w:t>
      </w:r>
    </w:p>
    <w:p w:rsidR="009A70B5" w:rsidRDefault="009A70B5" w:rsidP="009178FD">
      <w:pPr>
        <w:pStyle w:val="aa"/>
        <w:numPr>
          <w:ilvl w:val="0"/>
          <w:numId w:val="12"/>
        </w:numPr>
        <w:jc w:val="both"/>
      </w:pPr>
      <w:r w:rsidRPr="009A70B5">
        <w:t>пользоваться ценными и единственными экземплярами книг, справочными изданиям</w:t>
      </w:r>
      <w:r>
        <w:t>и только в помещении библиотеки.</w:t>
      </w:r>
    </w:p>
    <w:p w:rsidR="009A70B5" w:rsidRDefault="009A70B5" w:rsidP="009178FD">
      <w:pPr>
        <w:pStyle w:val="aa"/>
        <w:numPr>
          <w:ilvl w:val="0"/>
          <w:numId w:val="12"/>
        </w:numPr>
        <w:jc w:val="both"/>
      </w:pPr>
      <w:r w:rsidRPr="009A70B5">
        <w:t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работнику библиотеки, который сделает на них соответствующую пометку расписываться в читательском формуляре за каждое полученное в библиотеке издан</w:t>
      </w:r>
      <w:r>
        <w:t>ие (кроме учащихся 1-4 классов)</w:t>
      </w:r>
    </w:p>
    <w:p w:rsidR="009A70B5" w:rsidRDefault="009A70B5" w:rsidP="009178FD">
      <w:pPr>
        <w:pStyle w:val="aa"/>
        <w:numPr>
          <w:ilvl w:val="0"/>
          <w:numId w:val="12"/>
        </w:numPr>
        <w:jc w:val="both"/>
      </w:pPr>
      <w:r w:rsidRPr="009A70B5">
        <w:t xml:space="preserve">При утрате и неумышленной порче изданий и других документов заменить их такими же либо копиями или изданиями, признанными </w:t>
      </w:r>
      <w:r>
        <w:t xml:space="preserve">библиотекой равноценными. При невозможности замены возместить реальную рыночную стоимость изданий.  </w:t>
      </w:r>
    </w:p>
    <w:p w:rsidR="009A70B5" w:rsidRDefault="009A70B5" w:rsidP="009178FD">
      <w:pPr>
        <w:pStyle w:val="aa"/>
        <w:numPr>
          <w:ilvl w:val="0"/>
          <w:numId w:val="12"/>
        </w:numPr>
        <w:jc w:val="both"/>
      </w:pPr>
      <w:r>
        <w:t xml:space="preserve">При выбытии из общеобразовательного учреждения читатель должен вернуть в библиотеку числящиеся за ними издания и другие документы. </w:t>
      </w:r>
    </w:p>
    <w:p w:rsidR="009A70B5" w:rsidRDefault="009A70B5" w:rsidP="009178FD">
      <w:pPr>
        <w:pStyle w:val="aa"/>
        <w:numPr>
          <w:ilvl w:val="0"/>
          <w:numId w:val="12"/>
        </w:numPr>
        <w:jc w:val="both"/>
      </w:pPr>
      <w:r>
        <w:t>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</w:t>
      </w:r>
    </w:p>
    <w:p w:rsidR="009A70B5" w:rsidRDefault="009A70B5" w:rsidP="009178FD">
      <w:pPr>
        <w:pStyle w:val="aa"/>
        <w:numPr>
          <w:ilvl w:val="0"/>
          <w:numId w:val="12"/>
        </w:numPr>
        <w:jc w:val="both"/>
      </w:pPr>
      <w:r>
        <w:lastRenderedPageBreak/>
        <w:t xml:space="preserve"> За утрату несовершеннолетними читателями произведений печати из библиотечных фондов или причинении им невосполнимого вреда ответственность должны нести родители или поручители .</w:t>
      </w:r>
    </w:p>
    <w:p w:rsidR="009A70B5" w:rsidRDefault="009A70B5" w:rsidP="009178FD">
      <w:pPr>
        <w:pStyle w:val="aa"/>
        <w:jc w:val="both"/>
      </w:pPr>
    </w:p>
    <w:p w:rsidR="009A70B5" w:rsidRDefault="009A70B5" w:rsidP="009178FD">
      <w:pPr>
        <w:pStyle w:val="aa"/>
        <w:ind w:hanging="720"/>
        <w:jc w:val="both"/>
      </w:pPr>
      <w:r>
        <w:rPr>
          <w:b/>
        </w:rPr>
        <w:t xml:space="preserve">3. </w:t>
      </w:r>
      <w:r w:rsidRPr="009A70B5">
        <w:rPr>
          <w:b/>
        </w:rPr>
        <w:t>Обязанности библиотеки</w:t>
      </w:r>
    </w:p>
    <w:p w:rsidR="009A70B5" w:rsidRDefault="009A70B5" w:rsidP="009178FD">
      <w:pPr>
        <w:pStyle w:val="aa"/>
        <w:ind w:hanging="720"/>
        <w:jc w:val="both"/>
      </w:pPr>
      <w:r>
        <w:t>Библиотека обязана:</w:t>
      </w:r>
    </w:p>
    <w:p w:rsidR="009A70B5" w:rsidRPr="009A70B5" w:rsidRDefault="009A70B5" w:rsidP="009178FD">
      <w:pPr>
        <w:pStyle w:val="aa"/>
        <w:numPr>
          <w:ilvl w:val="0"/>
          <w:numId w:val="13"/>
        </w:numPr>
        <w:jc w:val="both"/>
      </w:pPr>
      <w:r w:rsidRPr="009A70B5">
        <w:t>обеспечить бесплатный и свободный доступ читателей к библиотечным фондам и бесплатную выдачу во временное пользование печатной продукции</w:t>
      </w:r>
      <w:r>
        <w:t>;</w:t>
      </w:r>
    </w:p>
    <w:p w:rsidR="009A70B5" w:rsidRPr="009A70B5" w:rsidRDefault="009A70B5" w:rsidP="009178FD">
      <w:pPr>
        <w:pStyle w:val="aa"/>
        <w:numPr>
          <w:ilvl w:val="0"/>
          <w:numId w:val="13"/>
        </w:numPr>
        <w:jc w:val="both"/>
      </w:pPr>
      <w:r w:rsidRPr="009A70B5">
        <w:t>обеспечить оперативное и качественное обслуживание читателей с учетом их запросов и потребностей</w:t>
      </w:r>
      <w:r>
        <w:t>;</w:t>
      </w:r>
      <w:r w:rsidRPr="009A70B5">
        <w:t xml:space="preserve"> </w:t>
      </w:r>
    </w:p>
    <w:p w:rsidR="009A70B5" w:rsidRPr="009A70B5" w:rsidRDefault="009A70B5" w:rsidP="009178FD">
      <w:pPr>
        <w:pStyle w:val="aa"/>
        <w:numPr>
          <w:ilvl w:val="0"/>
          <w:numId w:val="13"/>
        </w:numPr>
        <w:jc w:val="both"/>
      </w:pPr>
      <w:r w:rsidRPr="009A70B5">
        <w:t>своевременно информировать читателей обо всех видах предоставляемых услуг</w:t>
      </w:r>
      <w:r>
        <w:t>;</w:t>
      </w:r>
      <w:r w:rsidRPr="009A70B5">
        <w:t xml:space="preserve"> </w:t>
      </w:r>
    </w:p>
    <w:p w:rsidR="009A70B5" w:rsidRPr="009A70B5" w:rsidRDefault="009A70B5" w:rsidP="009178FD">
      <w:pPr>
        <w:pStyle w:val="aa"/>
        <w:numPr>
          <w:ilvl w:val="0"/>
          <w:numId w:val="13"/>
        </w:numPr>
        <w:jc w:val="both"/>
      </w:pPr>
      <w:r w:rsidRPr="009A70B5">
        <w:t>предоставлять в пользование каталоги, картотеки, осуществлять другие формы библиотечного информирования</w:t>
      </w:r>
      <w:r>
        <w:t>;</w:t>
      </w:r>
    </w:p>
    <w:p w:rsidR="009A70B5" w:rsidRPr="009A70B5" w:rsidRDefault="009A70B5" w:rsidP="009178FD">
      <w:pPr>
        <w:pStyle w:val="aa"/>
        <w:numPr>
          <w:ilvl w:val="0"/>
          <w:numId w:val="13"/>
        </w:numPr>
        <w:jc w:val="both"/>
      </w:pPr>
      <w:r w:rsidRPr="009A70B5">
        <w:t>вести консультационную работу, оказывать помощь в поиске и выборе необходимых изданий</w:t>
      </w:r>
      <w:r>
        <w:t>;</w:t>
      </w:r>
      <w:r w:rsidRPr="009A70B5">
        <w:t xml:space="preserve"> </w:t>
      </w:r>
    </w:p>
    <w:p w:rsidR="009A70B5" w:rsidRPr="009A70B5" w:rsidRDefault="009A70B5" w:rsidP="009178FD">
      <w:pPr>
        <w:pStyle w:val="aa"/>
        <w:numPr>
          <w:ilvl w:val="0"/>
          <w:numId w:val="13"/>
        </w:numPr>
        <w:jc w:val="both"/>
      </w:pPr>
      <w:r w:rsidRPr="009A70B5">
        <w:t>проводить занятия по основам библиотечно-библиограф</w:t>
      </w:r>
      <w:r>
        <w:t>ических и информационных знаний;</w:t>
      </w:r>
    </w:p>
    <w:p w:rsidR="009A70B5" w:rsidRDefault="009A70B5" w:rsidP="009178FD">
      <w:pPr>
        <w:pStyle w:val="aa"/>
        <w:numPr>
          <w:ilvl w:val="0"/>
          <w:numId w:val="13"/>
        </w:numPr>
        <w:jc w:val="both"/>
      </w:pPr>
      <w:r w:rsidRPr="009A70B5">
        <w:t>вести устную и наглядную массово-информационную работу;</w:t>
      </w:r>
    </w:p>
    <w:p w:rsidR="009A70B5" w:rsidRPr="009A70B5" w:rsidRDefault="009A70B5" w:rsidP="009178FD">
      <w:pPr>
        <w:pStyle w:val="aa"/>
        <w:numPr>
          <w:ilvl w:val="0"/>
          <w:numId w:val="13"/>
        </w:numPr>
        <w:jc w:val="both"/>
      </w:pPr>
      <w:r w:rsidRPr="009A70B5">
        <w:t xml:space="preserve"> организовывать выставки литературы, библиографич</w:t>
      </w:r>
      <w:r>
        <w:t>еские обзоры  и др. мероприятия;</w:t>
      </w:r>
    </w:p>
    <w:p w:rsidR="009A70B5" w:rsidRPr="009A70B5" w:rsidRDefault="009A70B5" w:rsidP="009178FD">
      <w:pPr>
        <w:pStyle w:val="aa"/>
        <w:numPr>
          <w:ilvl w:val="0"/>
          <w:numId w:val="13"/>
        </w:numPr>
        <w:jc w:val="both"/>
      </w:pPr>
      <w:r w:rsidRPr="009A70B5">
        <w:t xml:space="preserve">совершенствовать работу с читателями путем внедрения передовых компьютерных технологий </w:t>
      </w:r>
      <w:r>
        <w:t>;</w:t>
      </w:r>
    </w:p>
    <w:p w:rsidR="009A70B5" w:rsidRPr="009A70B5" w:rsidRDefault="009A70B5" w:rsidP="009178FD">
      <w:pPr>
        <w:pStyle w:val="aa"/>
        <w:numPr>
          <w:ilvl w:val="0"/>
          <w:numId w:val="13"/>
        </w:numPr>
        <w:jc w:val="both"/>
      </w:pPr>
      <w:r w:rsidRPr="009A70B5">
        <w:t>систематически следить за своевременным возвращением в библиотек</w:t>
      </w:r>
      <w:r>
        <w:t>у выданных произведений печати;</w:t>
      </w:r>
    </w:p>
    <w:p w:rsidR="009A70B5" w:rsidRPr="009A70B5" w:rsidRDefault="009A70B5" w:rsidP="009178FD">
      <w:pPr>
        <w:pStyle w:val="aa"/>
        <w:numPr>
          <w:ilvl w:val="0"/>
          <w:numId w:val="13"/>
        </w:numPr>
        <w:jc w:val="both"/>
      </w:pPr>
      <w:r w:rsidRPr="009A70B5">
        <w:t>проводить в начале учебного года ежегодную перерегистрацию читателей</w:t>
      </w:r>
      <w:r>
        <w:t>;</w:t>
      </w:r>
    </w:p>
    <w:p w:rsidR="009A70B5" w:rsidRPr="009A70B5" w:rsidRDefault="009A70B5" w:rsidP="009178FD">
      <w:pPr>
        <w:pStyle w:val="aa"/>
        <w:numPr>
          <w:ilvl w:val="0"/>
          <w:numId w:val="13"/>
        </w:numPr>
        <w:jc w:val="both"/>
      </w:pPr>
      <w:r w:rsidRPr="009A70B5">
        <w:t>обеспечить сохранность и рациональное использование библиотечных фондов, создать необходимые условия для хранения документов.</w:t>
      </w:r>
    </w:p>
    <w:p w:rsidR="009A70B5" w:rsidRDefault="009A70B5" w:rsidP="009178FD">
      <w:pPr>
        <w:pStyle w:val="aa"/>
        <w:ind w:hanging="720"/>
        <w:jc w:val="both"/>
        <w:rPr>
          <w:rFonts w:ascii="Calibri" w:hAnsi="Calibri" w:cs="Calibri"/>
        </w:rPr>
      </w:pPr>
    </w:p>
    <w:p w:rsidR="009A70B5" w:rsidRDefault="009A70B5" w:rsidP="009178FD">
      <w:pPr>
        <w:pStyle w:val="aa"/>
        <w:ind w:hanging="720"/>
        <w:jc w:val="both"/>
        <w:rPr>
          <w:b/>
        </w:rPr>
      </w:pPr>
      <w:r>
        <w:rPr>
          <w:b/>
        </w:rPr>
        <w:t xml:space="preserve">4. </w:t>
      </w:r>
      <w:r w:rsidRPr="009A70B5">
        <w:rPr>
          <w:b/>
        </w:rPr>
        <w:t>Порядок пользования библиотекой</w:t>
      </w:r>
    </w:p>
    <w:p w:rsidR="009A70B5" w:rsidRPr="009A70B5" w:rsidRDefault="009A70B5" w:rsidP="009178FD">
      <w:pPr>
        <w:pStyle w:val="aa"/>
        <w:ind w:hanging="720"/>
        <w:jc w:val="both"/>
        <w:rPr>
          <w:b/>
        </w:rPr>
      </w:pPr>
    </w:p>
    <w:p w:rsidR="009A70B5" w:rsidRDefault="009A70B5" w:rsidP="009178FD">
      <w:pPr>
        <w:pStyle w:val="aa"/>
        <w:ind w:hanging="720"/>
        <w:jc w:val="both"/>
      </w:pPr>
      <w:r>
        <w:t>1. Запись читателей производит</w:t>
      </w:r>
      <w:r w:rsidRPr="009A70B5">
        <w:t xml:space="preserve">ся на абонементе. </w:t>
      </w:r>
    </w:p>
    <w:p w:rsidR="009A70B5" w:rsidRDefault="009A70B5" w:rsidP="009178FD">
      <w:pPr>
        <w:pStyle w:val="aa"/>
        <w:ind w:left="0"/>
        <w:jc w:val="both"/>
      </w:pPr>
      <w:r w:rsidRPr="009A70B5">
        <w:t>Учащиеся записываются в библиотеку по списку к</w:t>
      </w:r>
      <w:r>
        <w:t xml:space="preserve">ласса в индивидуальном порядке, </w:t>
      </w:r>
      <w:r w:rsidRPr="009A70B5">
        <w:t>сотрудники и учителя – по паспорту</w:t>
      </w:r>
    </w:p>
    <w:p w:rsidR="009A70B5" w:rsidRPr="009A70B5" w:rsidRDefault="009A70B5" w:rsidP="009178FD">
      <w:pPr>
        <w:pStyle w:val="aa"/>
        <w:ind w:left="0"/>
        <w:jc w:val="both"/>
      </w:pPr>
      <w:r w:rsidRPr="009A70B5">
        <w:t xml:space="preserve"> 2. На каждого читателя заполняется формуляр установленного образца как документ, дающий право пользоваться библиотекой </w:t>
      </w:r>
    </w:p>
    <w:p w:rsidR="009A70B5" w:rsidRDefault="009A70B5" w:rsidP="009178FD">
      <w:pPr>
        <w:jc w:val="both"/>
      </w:pPr>
      <w:r w:rsidRPr="009A70B5">
        <w:t>3.При записи читатели должны ознакомиться с правилами пользовании библиотекой и подтвердить обязательство об их выполнении своей подписью на читательском формуляре</w:t>
      </w:r>
    </w:p>
    <w:p w:rsidR="009A70B5" w:rsidRDefault="009A70B5" w:rsidP="009178FD">
      <w:pPr>
        <w:jc w:val="both"/>
      </w:pPr>
      <w:r w:rsidRPr="009A70B5">
        <w:t xml:space="preserve"> 4.Читательский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 </w:t>
      </w:r>
    </w:p>
    <w:p w:rsidR="009A70B5" w:rsidRDefault="009A70B5" w:rsidP="009178FD">
      <w:pPr>
        <w:jc w:val="both"/>
      </w:pPr>
    </w:p>
    <w:p w:rsidR="009A70B5" w:rsidRDefault="009A70B5" w:rsidP="009178FD">
      <w:pPr>
        <w:jc w:val="both"/>
        <w:rPr>
          <w:b/>
        </w:rPr>
      </w:pPr>
      <w:r>
        <w:rPr>
          <w:b/>
        </w:rPr>
        <w:t xml:space="preserve">5. </w:t>
      </w:r>
      <w:r w:rsidRPr="009A70B5">
        <w:rPr>
          <w:b/>
        </w:rPr>
        <w:t>Порядок пользования абонементом</w:t>
      </w:r>
    </w:p>
    <w:p w:rsidR="009A70B5" w:rsidRPr="009A70B5" w:rsidRDefault="009A70B5" w:rsidP="009178FD">
      <w:pPr>
        <w:jc w:val="both"/>
        <w:rPr>
          <w:b/>
        </w:rPr>
      </w:pPr>
    </w:p>
    <w:p w:rsidR="009A70B5" w:rsidRDefault="009A70B5" w:rsidP="009178FD">
      <w:pPr>
        <w:jc w:val="both"/>
      </w:pPr>
      <w:r w:rsidRPr="009A70B5">
        <w:t xml:space="preserve"> 1. Срок пользования литературой составляет 15 дней </w:t>
      </w:r>
    </w:p>
    <w:p w:rsidR="009A70B5" w:rsidRDefault="009A70B5" w:rsidP="009178FD">
      <w:pPr>
        <w:jc w:val="both"/>
      </w:pPr>
      <w:r w:rsidRPr="009A70B5">
        <w:t xml:space="preserve"> 2. Срок пользования может быть продлен сроком на 15 дней, если на издание нет спроса со стороны других читателей. </w:t>
      </w:r>
    </w:p>
    <w:p w:rsidR="009A70B5" w:rsidRDefault="009A70B5" w:rsidP="009178FD">
      <w:pPr>
        <w:jc w:val="both"/>
      </w:pPr>
      <w:r w:rsidRPr="009A70B5">
        <w:t xml:space="preserve">3. Не подлежат выдаче на дом редкие, ценные и справочные издания. </w:t>
      </w:r>
    </w:p>
    <w:p w:rsidR="009A70B5" w:rsidRPr="009A70B5" w:rsidRDefault="009A70B5" w:rsidP="009178FD">
      <w:pPr>
        <w:jc w:val="both"/>
      </w:pPr>
      <w:r w:rsidRPr="009A70B5">
        <w:lastRenderedPageBreak/>
        <w:t>4. Читатели (за исключением 1</w:t>
      </w:r>
      <w:r w:rsidR="009178FD">
        <w:t>-4 клас</w:t>
      </w:r>
      <w:r w:rsidRPr="009178FD">
        <w:rPr>
          <w:shd w:val="clear" w:color="auto" w:fill="FFFFFF" w:themeFill="background1"/>
        </w:rPr>
        <w:t>сов</w:t>
      </w:r>
      <w:r w:rsidRPr="009A70B5">
        <w:t>) расписываются в читательском    формуляре за каждый экземпляр изданий; возвращение фиксируется подписью библиотекаря.</w:t>
      </w:r>
    </w:p>
    <w:p w:rsidR="00EA3B1B" w:rsidRPr="009A70B5" w:rsidRDefault="00EA3B1B" w:rsidP="009178FD">
      <w:pPr>
        <w:jc w:val="both"/>
        <w:rPr>
          <w:b/>
        </w:rPr>
      </w:pPr>
      <w:r w:rsidRPr="009A70B5">
        <w:rPr>
          <w:b/>
        </w:rPr>
        <w:t xml:space="preserve">                               </w:t>
      </w:r>
    </w:p>
    <w:p w:rsidR="00EA3B1B" w:rsidRPr="00592E43" w:rsidRDefault="00EA3B1B" w:rsidP="009178FD">
      <w:pPr>
        <w:jc w:val="both"/>
        <w:rPr>
          <w:b/>
          <w:sz w:val="32"/>
        </w:rPr>
      </w:pPr>
    </w:p>
    <w:sectPr w:rsidR="00EA3B1B" w:rsidRPr="00592E43" w:rsidSect="00550FB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ED" w:rsidRDefault="00E601ED" w:rsidP="00380B6F">
      <w:r>
        <w:separator/>
      </w:r>
    </w:p>
  </w:endnote>
  <w:endnote w:type="continuationSeparator" w:id="0">
    <w:p w:rsidR="00E601ED" w:rsidRDefault="00E601ED" w:rsidP="003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2E" w:rsidRDefault="009E361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FDC">
      <w:rPr>
        <w:noProof/>
      </w:rPr>
      <w:t>2</w:t>
    </w:r>
    <w:r>
      <w:rPr>
        <w:noProof/>
      </w:rPr>
      <w:fldChar w:fldCharType="end"/>
    </w:r>
  </w:p>
  <w:p w:rsidR="00F0572E" w:rsidRDefault="00F05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ED" w:rsidRDefault="00E601ED" w:rsidP="00380B6F">
      <w:r>
        <w:separator/>
      </w:r>
    </w:p>
  </w:footnote>
  <w:footnote w:type="continuationSeparator" w:id="0">
    <w:p w:rsidR="00E601ED" w:rsidRDefault="00E601ED" w:rsidP="0038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D" w:rsidRDefault="00380B6F" w:rsidP="00380B6F">
    <w:pPr>
      <w:pStyle w:val="a3"/>
      <w:pBdr>
        <w:bottom w:val="thickThinSmallGap" w:sz="24" w:space="1" w:color="622423"/>
      </w:pBdr>
      <w:jc w:val="center"/>
      <w:rPr>
        <w:b/>
      </w:rPr>
    </w:pPr>
    <w:r w:rsidRPr="00380B6F">
      <w:rPr>
        <w:rFonts w:eastAsia="Calibri"/>
        <w:b/>
        <w:sz w:val="22"/>
        <w:szCs w:val="22"/>
      </w:rPr>
      <w:t>Государственное бюджетное общеобразовательное учреждение</w:t>
    </w:r>
    <w:r w:rsidRPr="00380B6F">
      <w:rPr>
        <w:b/>
      </w:rPr>
      <w:t xml:space="preserve"> </w:t>
    </w:r>
  </w:p>
  <w:p w:rsidR="00380B6F" w:rsidRDefault="002F63A3" w:rsidP="00380B6F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</w:rPr>
      <w:t xml:space="preserve">средняя общеобразовательная школа </w:t>
    </w:r>
    <w:r w:rsidR="00380B6F" w:rsidRPr="00380B6F">
      <w:rPr>
        <w:rFonts w:eastAsia="Calibri"/>
        <w:b/>
        <w:sz w:val="22"/>
        <w:szCs w:val="22"/>
      </w:rPr>
      <w:t xml:space="preserve"> №</w:t>
    </w:r>
    <w:r>
      <w:rPr>
        <w:rFonts w:eastAsia="Calibri"/>
        <w:b/>
        <w:sz w:val="22"/>
        <w:szCs w:val="22"/>
      </w:rPr>
      <w:t xml:space="preserve"> 560</w:t>
    </w:r>
  </w:p>
  <w:p w:rsidR="00380B6F" w:rsidRPr="00380B6F" w:rsidRDefault="00380B6F" w:rsidP="00380B6F">
    <w:pPr>
      <w:jc w:val="center"/>
      <w:rPr>
        <w:b/>
      </w:rPr>
    </w:pPr>
    <w:r w:rsidRPr="00380B6F">
      <w:rPr>
        <w:b/>
      </w:rPr>
      <w:t>Выборгского района Санкт-Петербурга</w:t>
    </w:r>
  </w:p>
  <w:p w:rsidR="00380B6F" w:rsidRPr="00380B6F" w:rsidRDefault="00380B6F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E6"/>
    <w:multiLevelType w:val="hybridMultilevel"/>
    <w:tmpl w:val="09266D40"/>
    <w:lvl w:ilvl="0" w:tplc="A4E43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8924895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A75"/>
    <w:multiLevelType w:val="hybridMultilevel"/>
    <w:tmpl w:val="9034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5193"/>
    <w:multiLevelType w:val="multilevel"/>
    <w:tmpl w:val="589CE3FA"/>
    <w:lvl w:ilvl="0">
      <w:start w:val="1"/>
      <w:numFmt w:val="bullet"/>
      <w:lvlText w:val="–"/>
      <w:lvlJc w:val="left"/>
      <w:pPr>
        <w:ind w:left="576" w:hanging="576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–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3379E1"/>
    <w:multiLevelType w:val="hybridMultilevel"/>
    <w:tmpl w:val="EA26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016FF"/>
    <w:multiLevelType w:val="hybridMultilevel"/>
    <w:tmpl w:val="BBB4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05DF2"/>
    <w:multiLevelType w:val="multilevel"/>
    <w:tmpl w:val="AD84486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B55EA4"/>
    <w:multiLevelType w:val="hybridMultilevel"/>
    <w:tmpl w:val="10C0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E19E1"/>
    <w:multiLevelType w:val="hybridMultilevel"/>
    <w:tmpl w:val="202A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C3F98"/>
    <w:multiLevelType w:val="hybridMultilevel"/>
    <w:tmpl w:val="C308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E6217"/>
    <w:multiLevelType w:val="hybridMultilevel"/>
    <w:tmpl w:val="9CC2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45106"/>
    <w:multiLevelType w:val="multilevel"/>
    <w:tmpl w:val="2234AA3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bullet"/>
      <w:lvlText w:val="–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270B27"/>
    <w:multiLevelType w:val="hybridMultilevel"/>
    <w:tmpl w:val="3006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D029E"/>
    <w:multiLevelType w:val="hybridMultilevel"/>
    <w:tmpl w:val="21A8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6F"/>
    <w:rsid w:val="0003361F"/>
    <w:rsid w:val="00055160"/>
    <w:rsid w:val="000F328F"/>
    <w:rsid w:val="00192FDC"/>
    <w:rsid w:val="001E5957"/>
    <w:rsid w:val="00260AF5"/>
    <w:rsid w:val="002E765E"/>
    <w:rsid w:val="002F63A3"/>
    <w:rsid w:val="00376F48"/>
    <w:rsid w:val="00380B6F"/>
    <w:rsid w:val="00403719"/>
    <w:rsid w:val="00446535"/>
    <w:rsid w:val="00542743"/>
    <w:rsid w:val="00550FB7"/>
    <w:rsid w:val="0055435D"/>
    <w:rsid w:val="00560346"/>
    <w:rsid w:val="005C34C5"/>
    <w:rsid w:val="00652F74"/>
    <w:rsid w:val="00793C66"/>
    <w:rsid w:val="008015A0"/>
    <w:rsid w:val="008D4A74"/>
    <w:rsid w:val="008F69C6"/>
    <w:rsid w:val="009178FD"/>
    <w:rsid w:val="009A70B5"/>
    <w:rsid w:val="009D6C3A"/>
    <w:rsid w:val="009E3613"/>
    <w:rsid w:val="00A514E0"/>
    <w:rsid w:val="00CA49C1"/>
    <w:rsid w:val="00CC2575"/>
    <w:rsid w:val="00CC7550"/>
    <w:rsid w:val="00D95C57"/>
    <w:rsid w:val="00E601ED"/>
    <w:rsid w:val="00EA3B1B"/>
    <w:rsid w:val="00F0572E"/>
    <w:rsid w:val="00F32475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B4A19-83F4-4CE0-9C94-4F096D11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6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28F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B6F"/>
  </w:style>
  <w:style w:type="paragraph" w:styleId="a5">
    <w:name w:val="footer"/>
    <w:basedOn w:val="a"/>
    <w:link w:val="a6"/>
    <w:uiPriority w:val="99"/>
    <w:unhideWhenUsed/>
    <w:rsid w:val="00380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B6F"/>
  </w:style>
  <w:style w:type="paragraph" w:styleId="a7">
    <w:name w:val="Balloon Text"/>
    <w:basedOn w:val="a"/>
    <w:link w:val="a8"/>
    <w:uiPriority w:val="99"/>
    <w:semiHidden/>
    <w:unhideWhenUsed/>
    <w:rsid w:val="00380B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B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80B6F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80B6F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uiPriority w:val="9"/>
    <w:semiHidden/>
    <w:rsid w:val="000F328F"/>
    <w:rPr>
      <w:rFonts w:ascii="Cambria" w:eastAsia="Times New Roman" w:hAnsi="Cambria" w:cs="Times New Roman"/>
      <w:b/>
      <w:bCs/>
      <w:color w:val="4F81BD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F328F"/>
    <w:pPr>
      <w:ind w:left="720"/>
      <w:contextualSpacing/>
    </w:pPr>
  </w:style>
  <w:style w:type="paragraph" w:styleId="ab">
    <w:name w:val="Body Text"/>
    <w:basedOn w:val="a"/>
    <w:link w:val="ac"/>
    <w:rsid w:val="008F69C6"/>
    <w:pPr>
      <w:suppressAutoHyphens/>
      <w:jc w:val="both"/>
    </w:pPr>
    <w:rPr>
      <w:sz w:val="28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8F69C6"/>
    <w:rPr>
      <w:rFonts w:ascii="Times New Roman" w:eastAsia="Times New Roman" w:hAnsi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гимназия №114</vt:lpstr>
    </vt:vector>
  </TitlesOfParts>
  <Company>SPecialiST RePack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школа №560</dc:title>
  <dc:creator>Ольга</dc:creator>
  <cp:lastModifiedBy>560</cp:lastModifiedBy>
  <cp:revision>2</cp:revision>
  <cp:lastPrinted>2016-09-21T10:06:00Z</cp:lastPrinted>
  <dcterms:created xsi:type="dcterms:W3CDTF">2016-12-08T10:49:00Z</dcterms:created>
  <dcterms:modified xsi:type="dcterms:W3CDTF">2016-12-08T10:49:00Z</dcterms:modified>
</cp:coreProperties>
</file>